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b/>
          <w:bCs/>
          <w:kern w:val="0"/>
          <w:sz w:val="52"/>
          <w:szCs w:val="52"/>
        </w:rPr>
      </w:pPr>
    </w:p>
    <w:p>
      <w:pPr>
        <w:widowControl/>
        <w:jc w:val="center"/>
        <w:rPr>
          <w:rFonts w:ascii="宋体"/>
          <w:b/>
          <w:bCs/>
          <w:kern w:val="0"/>
          <w:sz w:val="52"/>
          <w:szCs w:val="52"/>
        </w:rPr>
      </w:pPr>
      <w:r>
        <w:rPr>
          <w:rFonts w:hint="eastAsia" w:ascii="宋体" w:hAnsi="宋体" w:cs="宋体"/>
          <w:b/>
          <w:bCs/>
          <w:kern w:val="0"/>
          <w:sz w:val="52"/>
          <w:szCs w:val="52"/>
        </w:rPr>
        <w:t>江</w:t>
      </w:r>
      <w:r>
        <w:rPr>
          <w:rFonts w:hint="eastAsia" w:ascii="宋体" w:hAnsi="宋体" w:cs="宋体"/>
          <w:b/>
          <w:bCs/>
          <w:kern w:val="0"/>
          <w:sz w:val="52"/>
          <w:szCs w:val="52"/>
          <w:lang w:val="en-US" w:eastAsia="zh-CN"/>
        </w:rPr>
        <w:t xml:space="preserve"> </w:t>
      </w:r>
      <w:r>
        <w:rPr>
          <w:rFonts w:hint="eastAsia" w:ascii="宋体" w:hAnsi="宋体" w:cs="宋体"/>
          <w:b/>
          <w:bCs/>
          <w:kern w:val="0"/>
          <w:sz w:val="52"/>
          <w:szCs w:val="52"/>
        </w:rPr>
        <w:t>苏</w:t>
      </w:r>
      <w:r>
        <w:rPr>
          <w:rFonts w:hint="eastAsia" w:ascii="宋体" w:hAnsi="宋体" w:cs="宋体"/>
          <w:b/>
          <w:bCs/>
          <w:kern w:val="0"/>
          <w:sz w:val="52"/>
          <w:szCs w:val="52"/>
          <w:lang w:val="en-US" w:eastAsia="zh-CN"/>
        </w:rPr>
        <w:t xml:space="preserve"> </w:t>
      </w:r>
      <w:r>
        <w:rPr>
          <w:rFonts w:hint="eastAsia" w:ascii="宋体" w:hAnsi="宋体" w:cs="宋体"/>
          <w:b/>
          <w:bCs/>
          <w:kern w:val="0"/>
          <w:sz w:val="52"/>
          <w:szCs w:val="52"/>
        </w:rPr>
        <w:t>财</w:t>
      </w:r>
      <w:r>
        <w:rPr>
          <w:rFonts w:hint="eastAsia" w:ascii="宋体" w:hAnsi="宋体" w:cs="宋体"/>
          <w:b/>
          <w:bCs/>
          <w:kern w:val="0"/>
          <w:sz w:val="52"/>
          <w:szCs w:val="52"/>
          <w:lang w:val="en-US" w:eastAsia="zh-CN"/>
        </w:rPr>
        <w:t xml:space="preserve"> </w:t>
      </w:r>
      <w:r>
        <w:rPr>
          <w:rFonts w:hint="eastAsia" w:ascii="宋体" w:hAnsi="宋体" w:cs="宋体"/>
          <w:b/>
          <w:bCs/>
          <w:kern w:val="0"/>
          <w:sz w:val="52"/>
          <w:szCs w:val="52"/>
        </w:rPr>
        <w:t>会</w:t>
      </w:r>
      <w:r>
        <w:rPr>
          <w:rFonts w:hint="eastAsia" w:ascii="宋体" w:hAnsi="宋体" w:cs="宋体"/>
          <w:b/>
          <w:bCs/>
          <w:kern w:val="0"/>
          <w:sz w:val="52"/>
          <w:szCs w:val="52"/>
          <w:lang w:val="en-US" w:eastAsia="zh-CN"/>
        </w:rPr>
        <w:t xml:space="preserve"> </w:t>
      </w:r>
      <w:r>
        <w:rPr>
          <w:rFonts w:hint="eastAsia" w:ascii="宋体" w:hAnsi="宋体" w:cs="宋体"/>
          <w:b/>
          <w:bCs/>
          <w:kern w:val="0"/>
          <w:sz w:val="52"/>
          <w:szCs w:val="52"/>
        </w:rPr>
        <w:t>职</w:t>
      </w:r>
      <w:r>
        <w:rPr>
          <w:rFonts w:hint="eastAsia" w:ascii="宋体" w:hAnsi="宋体" w:cs="宋体"/>
          <w:b/>
          <w:bCs/>
          <w:kern w:val="0"/>
          <w:sz w:val="52"/>
          <w:szCs w:val="52"/>
          <w:lang w:val="en-US" w:eastAsia="zh-CN"/>
        </w:rPr>
        <w:t xml:space="preserve"> </w:t>
      </w:r>
      <w:r>
        <w:rPr>
          <w:rFonts w:hint="eastAsia" w:ascii="宋体" w:hAnsi="宋体" w:cs="宋体"/>
          <w:b/>
          <w:bCs/>
          <w:kern w:val="0"/>
          <w:sz w:val="52"/>
          <w:szCs w:val="52"/>
        </w:rPr>
        <w:t>业</w:t>
      </w:r>
      <w:r>
        <w:rPr>
          <w:rFonts w:hint="eastAsia" w:ascii="宋体" w:hAnsi="宋体" w:cs="宋体"/>
          <w:b/>
          <w:bCs/>
          <w:kern w:val="0"/>
          <w:sz w:val="52"/>
          <w:szCs w:val="52"/>
          <w:lang w:val="en-US" w:eastAsia="zh-CN"/>
        </w:rPr>
        <w:t xml:space="preserve"> </w:t>
      </w:r>
      <w:r>
        <w:rPr>
          <w:rFonts w:hint="eastAsia" w:ascii="宋体" w:hAnsi="宋体" w:cs="宋体"/>
          <w:b/>
          <w:bCs/>
          <w:kern w:val="0"/>
          <w:sz w:val="52"/>
          <w:szCs w:val="52"/>
        </w:rPr>
        <w:t>学</w:t>
      </w:r>
      <w:r>
        <w:rPr>
          <w:rFonts w:hint="eastAsia" w:ascii="宋体" w:hAnsi="宋体" w:cs="宋体"/>
          <w:b/>
          <w:bCs/>
          <w:kern w:val="0"/>
          <w:sz w:val="52"/>
          <w:szCs w:val="52"/>
          <w:lang w:val="en-US" w:eastAsia="zh-CN"/>
        </w:rPr>
        <w:t xml:space="preserve"> </w:t>
      </w:r>
      <w:r>
        <w:rPr>
          <w:rFonts w:hint="eastAsia" w:ascii="宋体" w:hAnsi="宋体" w:cs="宋体"/>
          <w:b/>
          <w:bCs/>
          <w:kern w:val="0"/>
          <w:sz w:val="52"/>
          <w:szCs w:val="52"/>
        </w:rPr>
        <w:t>院</w:t>
      </w:r>
    </w:p>
    <w:p>
      <w:pPr>
        <w:widowControl/>
        <w:jc w:val="center"/>
        <w:rPr>
          <w:rFonts w:hint="eastAsia" w:ascii="宋体" w:hAnsi="宋体" w:cs="宋体"/>
          <w:b/>
          <w:bCs/>
          <w:kern w:val="0"/>
          <w:sz w:val="48"/>
          <w:szCs w:val="48"/>
        </w:rPr>
      </w:pPr>
      <w:r>
        <w:rPr>
          <w:rFonts w:hint="eastAsia" w:ascii="宋体" w:hAnsi="宋体" w:cs="宋体"/>
          <w:b/>
          <w:bCs/>
          <w:kern w:val="0"/>
          <w:sz w:val="48"/>
          <w:szCs w:val="48"/>
        </w:rPr>
        <w:t>新生公寓</w:t>
      </w:r>
      <w:r>
        <w:rPr>
          <w:rFonts w:hint="eastAsia" w:ascii="宋体" w:hAnsi="宋体" w:cs="宋体"/>
          <w:b/>
          <w:bCs/>
          <w:kern w:val="0"/>
          <w:sz w:val="48"/>
          <w:szCs w:val="48"/>
          <w:lang w:eastAsia="zh-CN"/>
        </w:rPr>
        <w:t>卧具用品询价</w:t>
      </w:r>
      <w:r>
        <w:rPr>
          <w:rFonts w:hint="eastAsia" w:ascii="宋体" w:hAnsi="宋体" w:cs="宋体"/>
          <w:b/>
          <w:bCs/>
          <w:kern w:val="0"/>
          <w:sz w:val="48"/>
          <w:szCs w:val="48"/>
        </w:rPr>
        <w:t>文件</w:t>
      </w:r>
    </w:p>
    <w:p>
      <w:pPr>
        <w:widowControl/>
        <w:jc w:val="center"/>
        <w:rPr>
          <w:rFonts w:hint="eastAsia" w:ascii="宋体" w:hAnsi="宋体" w:cs="宋体"/>
          <w:b/>
          <w:bCs/>
          <w:kern w:val="0"/>
          <w:sz w:val="52"/>
          <w:szCs w:val="52"/>
        </w:rPr>
      </w:pPr>
    </w:p>
    <w:p>
      <w:pPr>
        <w:widowControl/>
        <w:jc w:val="center"/>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项目编号：</w:t>
      </w:r>
      <w:r>
        <w:rPr>
          <w:rFonts w:hint="eastAsia" w:ascii="仿宋_GB2312" w:hAnsi="仿宋_GB2312" w:eastAsia="仿宋_GB2312" w:cs="仿宋_GB2312"/>
          <w:b/>
          <w:bCs/>
          <w:kern w:val="0"/>
          <w:sz w:val="32"/>
          <w:szCs w:val="32"/>
          <w:lang w:val="en-US" w:eastAsia="zh-CN"/>
        </w:rPr>
        <w:t>JSCKXJ201607005</w:t>
      </w:r>
    </w:p>
    <w:p>
      <w:pPr>
        <w:widowControl/>
        <w:jc w:val="center"/>
        <w:rPr>
          <w:rFonts w:ascii="宋体"/>
          <w:b/>
          <w:bCs/>
          <w:kern w:val="0"/>
          <w:sz w:val="44"/>
          <w:szCs w:val="44"/>
        </w:rPr>
      </w:pPr>
      <w:r>
        <w:rPr>
          <w:rFonts w:ascii="宋体" w:hAnsi="宋体" w:cs="宋体"/>
          <w:b/>
          <w:bCs/>
          <w:kern w:val="0"/>
          <w:sz w:val="44"/>
          <w:szCs w:val="44"/>
        </w:rPr>
        <w:t xml:space="preserve"> </w:t>
      </w:r>
    </w:p>
    <w:p>
      <w:pPr>
        <w:widowControl/>
        <w:jc w:val="center"/>
        <w:rPr>
          <w:rFonts w:ascii="宋体"/>
          <w:b/>
          <w:bCs/>
          <w:kern w:val="0"/>
          <w:sz w:val="44"/>
          <w:szCs w:val="44"/>
        </w:rPr>
      </w:pPr>
      <w:r>
        <w:rPr>
          <w:rFonts w:ascii="宋体" w:hAnsi="宋体" w:cs="宋体"/>
          <w:b/>
          <w:bCs/>
          <w:kern w:val="0"/>
          <w:sz w:val="44"/>
          <w:szCs w:val="44"/>
        </w:rPr>
        <w:t xml:space="preserve"> </w:t>
      </w:r>
    </w:p>
    <w:p>
      <w:pPr>
        <w:widowControl/>
        <w:jc w:val="center"/>
        <w:rPr>
          <w:rFonts w:ascii="宋体"/>
          <w:b/>
          <w:bCs/>
          <w:kern w:val="0"/>
          <w:sz w:val="44"/>
          <w:szCs w:val="44"/>
        </w:rPr>
      </w:pPr>
      <w:r>
        <w:rPr>
          <w:rFonts w:ascii="宋体" w:hAnsi="宋体" w:cs="宋体"/>
          <w:b/>
          <w:bCs/>
          <w:kern w:val="0"/>
          <w:sz w:val="44"/>
          <w:szCs w:val="44"/>
        </w:rPr>
        <w:t xml:space="preserve"> </w:t>
      </w:r>
    </w:p>
    <w:p>
      <w:pPr>
        <w:widowControl/>
        <w:jc w:val="center"/>
        <w:rPr>
          <w:rFonts w:ascii="宋体"/>
          <w:b/>
          <w:bCs/>
          <w:kern w:val="0"/>
          <w:sz w:val="44"/>
          <w:szCs w:val="44"/>
        </w:rPr>
      </w:pPr>
      <w:r>
        <w:rPr>
          <w:rFonts w:ascii="宋体" w:hAnsi="宋体" w:cs="宋体"/>
          <w:b/>
          <w:bCs/>
          <w:kern w:val="0"/>
          <w:sz w:val="44"/>
          <w:szCs w:val="44"/>
        </w:rPr>
        <w:t xml:space="preserve"> </w:t>
      </w:r>
    </w:p>
    <w:p>
      <w:pPr>
        <w:widowControl/>
        <w:jc w:val="center"/>
        <w:rPr>
          <w:rFonts w:ascii="宋体"/>
          <w:b/>
          <w:bCs/>
          <w:kern w:val="0"/>
          <w:sz w:val="44"/>
          <w:szCs w:val="44"/>
        </w:rPr>
      </w:pPr>
      <w:r>
        <w:rPr>
          <w:rFonts w:ascii="宋体" w:hAnsi="宋体" w:cs="宋体"/>
          <w:b/>
          <w:bCs/>
          <w:kern w:val="0"/>
          <w:sz w:val="44"/>
          <w:szCs w:val="44"/>
        </w:rPr>
        <w:t xml:space="preserve"> </w:t>
      </w:r>
    </w:p>
    <w:p>
      <w:pPr>
        <w:widowControl/>
        <w:jc w:val="center"/>
        <w:rPr>
          <w:rFonts w:ascii="宋体"/>
          <w:b/>
          <w:bCs/>
          <w:kern w:val="0"/>
          <w:sz w:val="44"/>
          <w:szCs w:val="44"/>
        </w:rPr>
      </w:pPr>
      <w:r>
        <w:rPr>
          <w:rFonts w:ascii="宋体" w:hAnsi="宋体" w:cs="宋体"/>
          <w:b/>
          <w:bCs/>
          <w:kern w:val="0"/>
          <w:sz w:val="44"/>
          <w:szCs w:val="44"/>
        </w:rPr>
        <w:t xml:space="preserve"> </w:t>
      </w:r>
    </w:p>
    <w:p>
      <w:pPr>
        <w:widowControl/>
        <w:jc w:val="center"/>
        <w:rPr>
          <w:rFonts w:ascii="宋体"/>
          <w:b/>
          <w:bCs/>
          <w:kern w:val="0"/>
          <w:sz w:val="44"/>
          <w:szCs w:val="44"/>
        </w:rPr>
      </w:pPr>
      <w:r>
        <w:rPr>
          <w:rFonts w:ascii="宋体" w:hAnsi="宋体" w:cs="宋体"/>
          <w:b/>
          <w:bCs/>
          <w:kern w:val="0"/>
          <w:sz w:val="44"/>
          <w:szCs w:val="44"/>
        </w:rPr>
        <w:t xml:space="preserve"> </w:t>
      </w:r>
    </w:p>
    <w:p>
      <w:pPr>
        <w:widowControl/>
        <w:jc w:val="center"/>
        <w:rPr>
          <w:rFonts w:ascii="宋体"/>
          <w:b/>
          <w:bCs/>
          <w:kern w:val="0"/>
          <w:sz w:val="44"/>
          <w:szCs w:val="44"/>
        </w:rPr>
      </w:pPr>
      <w:r>
        <w:rPr>
          <w:rFonts w:ascii="宋体" w:hAnsi="宋体" w:cs="宋体"/>
          <w:b/>
          <w:bCs/>
          <w:kern w:val="0"/>
          <w:sz w:val="44"/>
          <w:szCs w:val="44"/>
        </w:rPr>
        <w:t xml:space="preserve"> </w:t>
      </w:r>
    </w:p>
    <w:p>
      <w:pPr>
        <w:widowControl/>
        <w:jc w:val="center"/>
        <w:rPr>
          <w:rFonts w:ascii="宋体"/>
          <w:b/>
          <w:bCs/>
          <w:kern w:val="0"/>
          <w:sz w:val="44"/>
          <w:szCs w:val="44"/>
        </w:rPr>
      </w:pPr>
      <w:r>
        <w:rPr>
          <w:rFonts w:ascii="宋体" w:hAnsi="宋体" w:cs="宋体"/>
          <w:b/>
          <w:bCs/>
          <w:kern w:val="0"/>
          <w:sz w:val="44"/>
          <w:szCs w:val="44"/>
        </w:rPr>
        <w:t xml:space="preserve"> </w:t>
      </w:r>
    </w:p>
    <w:p>
      <w:pPr>
        <w:widowControl/>
        <w:jc w:val="center"/>
        <w:rPr>
          <w:rFonts w:ascii="宋体"/>
          <w:b/>
          <w:bCs/>
          <w:kern w:val="0"/>
          <w:sz w:val="44"/>
          <w:szCs w:val="44"/>
        </w:rPr>
      </w:pPr>
      <w:r>
        <w:rPr>
          <w:rFonts w:ascii="宋体" w:hAnsi="宋体" w:cs="宋体"/>
          <w:b/>
          <w:bCs/>
          <w:kern w:val="0"/>
          <w:sz w:val="44"/>
          <w:szCs w:val="44"/>
        </w:rPr>
        <w:t xml:space="preserve"> </w:t>
      </w:r>
    </w:p>
    <w:p>
      <w:pPr>
        <w:widowControl/>
        <w:jc w:val="center"/>
        <w:rPr>
          <w:rFonts w:ascii="宋体"/>
          <w:b/>
          <w:bCs/>
          <w:kern w:val="0"/>
          <w:sz w:val="44"/>
          <w:szCs w:val="44"/>
        </w:rPr>
      </w:pPr>
      <w:r>
        <w:rPr>
          <w:rFonts w:ascii="宋体" w:hAnsi="宋体" w:cs="宋体"/>
          <w:b/>
          <w:bCs/>
          <w:kern w:val="0"/>
          <w:sz w:val="44"/>
          <w:szCs w:val="44"/>
        </w:rPr>
        <w:t xml:space="preserve"> </w:t>
      </w:r>
    </w:p>
    <w:p>
      <w:pPr>
        <w:widowControl/>
        <w:jc w:val="center"/>
        <w:rPr>
          <w:rFonts w:ascii="宋体"/>
          <w:b/>
          <w:bCs/>
          <w:kern w:val="0"/>
          <w:sz w:val="44"/>
          <w:szCs w:val="44"/>
        </w:rPr>
      </w:pPr>
    </w:p>
    <w:p>
      <w:pPr>
        <w:widowControl/>
        <w:jc w:val="center"/>
        <w:rPr>
          <w:rFonts w:ascii="宋体"/>
          <w:b/>
          <w:bCs/>
          <w:kern w:val="0"/>
          <w:sz w:val="44"/>
          <w:szCs w:val="44"/>
        </w:rPr>
      </w:pPr>
    </w:p>
    <w:p>
      <w:pPr>
        <w:widowControl/>
        <w:jc w:val="center"/>
        <w:rPr>
          <w:rFonts w:ascii="宋体"/>
          <w:b/>
          <w:bCs/>
          <w:kern w:val="0"/>
          <w:sz w:val="44"/>
          <w:szCs w:val="44"/>
        </w:rPr>
      </w:pPr>
      <w:r>
        <w:rPr>
          <w:rFonts w:ascii="宋体" w:hAnsi="宋体" w:cs="宋体"/>
          <w:b/>
          <w:bCs/>
          <w:kern w:val="0"/>
          <w:sz w:val="44"/>
          <w:szCs w:val="44"/>
        </w:rPr>
        <w:t xml:space="preserve"> </w:t>
      </w:r>
    </w:p>
    <w:p>
      <w:pPr>
        <w:widowControl/>
        <w:jc w:val="center"/>
        <w:rPr>
          <w:rFonts w:ascii="宋体"/>
          <w:b/>
          <w:bCs/>
          <w:kern w:val="0"/>
          <w:sz w:val="36"/>
          <w:szCs w:val="36"/>
        </w:rPr>
      </w:pPr>
      <w:r>
        <w:rPr>
          <w:rFonts w:hint="eastAsia" w:ascii="宋体" w:hAnsi="宋体" w:cs="宋体"/>
          <w:b/>
          <w:bCs/>
          <w:kern w:val="0"/>
          <w:sz w:val="36"/>
          <w:szCs w:val="36"/>
        </w:rPr>
        <w:t>江苏财会职业学院</w:t>
      </w:r>
    </w:p>
    <w:p>
      <w:pPr>
        <w:widowControl/>
        <w:jc w:val="center"/>
        <w:rPr>
          <w:rFonts w:ascii="宋体"/>
          <w:b/>
          <w:bCs/>
          <w:kern w:val="0"/>
          <w:sz w:val="36"/>
          <w:szCs w:val="36"/>
        </w:rPr>
      </w:pPr>
      <w:r>
        <w:rPr>
          <w:rFonts w:ascii="宋体" w:hAnsi="宋体" w:cs="宋体"/>
          <w:b/>
          <w:bCs/>
          <w:kern w:val="0"/>
          <w:sz w:val="36"/>
          <w:szCs w:val="36"/>
        </w:rPr>
        <w:t>2016</w:t>
      </w:r>
      <w:r>
        <w:rPr>
          <w:rFonts w:hint="eastAsia" w:ascii="宋体" w:hAnsi="宋体" w:cs="宋体"/>
          <w:b/>
          <w:bCs/>
          <w:kern w:val="0"/>
          <w:sz w:val="36"/>
          <w:szCs w:val="36"/>
        </w:rPr>
        <w:t>年</w:t>
      </w:r>
      <w:r>
        <w:rPr>
          <w:rFonts w:hint="eastAsia" w:ascii="宋体" w:hAnsi="宋体" w:cs="宋体"/>
          <w:b/>
          <w:bCs/>
          <w:kern w:val="0"/>
          <w:sz w:val="36"/>
          <w:szCs w:val="36"/>
          <w:lang w:val="en-US" w:eastAsia="zh-CN"/>
        </w:rPr>
        <w:t>7</w:t>
      </w:r>
      <w:r>
        <w:rPr>
          <w:rFonts w:hint="eastAsia" w:ascii="宋体" w:hAnsi="宋体" w:cs="宋体"/>
          <w:b/>
          <w:bCs/>
          <w:kern w:val="0"/>
          <w:sz w:val="36"/>
          <w:szCs w:val="36"/>
        </w:rPr>
        <w:t>月</w:t>
      </w:r>
      <w:r>
        <w:rPr>
          <w:rFonts w:hint="eastAsia" w:ascii="宋体" w:hAnsi="宋体" w:cs="宋体"/>
          <w:b/>
          <w:bCs/>
          <w:kern w:val="0"/>
          <w:sz w:val="36"/>
          <w:szCs w:val="36"/>
          <w:lang w:val="en-US" w:eastAsia="zh-CN"/>
        </w:rPr>
        <w:t>18</w:t>
      </w:r>
      <w:r>
        <w:rPr>
          <w:rFonts w:hint="eastAsia" w:ascii="宋体" w:hAnsi="宋体" w:cs="宋体"/>
          <w:b/>
          <w:bCs/>
          <w:kern w:val="0"/>
          <w:sz w:val="36"/>
          <w:szCs w:val="36"/>
        </w:rPr>
        <w:t>日</w:t>
      </w:r>
    </w:p>
    <w:p>
      <w:pPr>
        <w:widowControl/>
        <w:ind w:firstLine="570"/>
        <w:jc w:val="center"/>
        <w:rPr>
          <w:rFonts w:ascii="黑体" w:eastAsia="黑体"/>
          <w:kern w:val="0"/>
          <w:sz w:val="44"/>
          <w:szCs w:val="44"/>
        </w:rPr>
      </w:pPr>
      <w:r>
        <w:rPr>
          <w:rFonts w:hint="eastAsia" w:ascii="黑体" w:eastAsia="黑体" w:cs="黑体"/>
          <w:kern w:val="0"/>
          <w:sz w:val="44"/>
          <w:szCs w:val="44"/>
        </w:rPr>
        <w:t>投</w:t>
      </w:r>
      <w:r>
        <w:rPr>
          <w:rFonts w:ascii="黑体" w:eastAsia="黑体" w:cs="黑体"/>
          <w:kern w:val="0"/>
          <w:sz w:val="44"/>
          <w:szCs w:val="44"/>
        </w:rPr>
        <w:t xml:space="preserve"> </w:t>
      </w:r>
      <w:r>
        <w:rPr>
          <w:rFonts w:hint="eastAsia" w:ascii="黑体" w:eastAsia="黑体" w:cs="黑体"/>
          <w:kern w:val="0"/>
          <w:sz w:val="44"/>
          <w:szCs w:val="44"/>
        </w:rPr>
        <w:t>标</w:t>
      </w:r>
      <w:r>
        <w:rPr>
          <w:rFonts w:ascii="黑体" w:eastAsia="黑体" w:cs="黑体"/>
          <w:kern w:val="0"/>
          <w:sz w:val="44"/>
          <w:szCs w:val="44"/>
        </w:rPr>
        <w:t xml:space="preserve"> </w:t>
      </w:r>
      <w:r>
        <w:rPr>
          <w:rFonts w:hint="eastAsia" w:ascii="黑体" w:eastAsia="黑体" w:cs="黑体"/>
          <w:kern w:val="0"/>
          <w:sz w:val="44"/>
          <w:szCs w:val="44"/>
        </w:rPr>
        <w:t>人</w:t>
      </w:r>
      <w:r>
        <w:rPr>
          <w:rFonts w:ascii="黑体" w:eastAsia="黑体" w:cs="黑体"/>
          <w:kern w:val="0"/>
          <w:sz w:val="44"/>
          <w:szCs w:val="44"/>
        </w:rPr>
        <w:t xml:space="preserve"> </w:t>
      </w:r>
      <w:r>
        <w:rPr>
          <w:rFonts w:hint="eastAsia" w:ascii="黑体" w:eastAsia="黑体" w:cs="黑体"/>
          <w:kern w:val="0"/>
          <w:sz w:val="44"/>
          <w:szCs w:val="44"/>
        </w:rPr>
        <w:t>须</w:t>
      </w:r>
      <w:r>
        <w:rPr>
          <w:rFonts w:ascii="黑体" w:eastAsia="黑体" w:cs="黑体"/>
          <w:kern w:val="0"/>
          <w:sz w:val="44"/>
          <w:szCs w:val="44"/>
        </w:rPr>
        <w:t xml:space="preserve"> </w:t>
      </w:r>
      <w:r>
        <w:rPr>
          <w:rFonts w:hint="eastAsia" w:ascii="黑体" w:eastAsia="黑体" w:cs="黑体"/>
          <w:kern w:val="0"/>
          <w:sz w:val="44"/>
          <w:szCs w:val="44"/>
        </w:rPr>
        <w:t>知</w:t>
      </w:r>
    </w:p>
    <w:p>
      <w:pPr>
        <w:widowControl/>
        <w:ind w:firstLine="570"/>
        <w:jc w:val="center"/>
        <w:rPr>
          <w:rFonts w:ascii="黑体" w:eastAsia="黑体"/>
          <w:kern w:val="0"/>
          <w:sz w:val="44"/>
          <w:szCs w:val="44"/>
        </w:rPr>
      </w:pPr>
    </w:p>
    <w:tbl>
      <w:tblPr>
        <w:tblStyle w:val="7"/>
        <w:tblW w:w="8911" w:type="dxa"/>
        <w:jc w:val="center"/>
        <w:tblInd w:w="0" w:type="dxa"/>
        <w:tblLayout w:type="fixed"/>
        <w:tblCellMar>
          <w:top w:w="0" w:type="dxa"/>
          <w:left w:w="108" w:type="dxa"/>
          <w:bottom w:w="0" w:type="dxa"/>
          <w:right w:w="108" w:type="dxa"/>
        </w:tblCellMar>
      </w:tblPr>
      <w:tblGrid>
        <w:gridCol w:w="828"/>
        <w:gridCol w:w="2340"/>
        <w:gridCol w:w="5743"/>
      </w:tblGrid>
      <w:tr>
        <w:tblPrEx>
          <w:tblLayout w:type="fixed"/>
          <w:tblCellMar>
            <w:top w:w="0" w:type="dxa"/>
            <w:left w:w="108" w:type="dxa"/>
            <w:bottom w:w="0" w:type="dxa"/>
            <w:right w:w="108" w:type="dxa"/>
          </w:tblCellMar>
        </w:tblPrEx>
        <w:trPr>
          <w:trHeight w:val="660"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b/>
                <w:bCs/>
                <w:kern w:val="0"/>
                <w:sz w:val="28"/>
                <w:szCs w:val="28"/>
              </w:rPr>
            </w:pPr>
            <w:r>
              <w:rPr>
                <w:rFonts w:hint="eastAsia" w:ascii="宋体" w:hAnsi="宋体" w:cs="宋体"/>
                <w:b/>
                <w:bCs/>
                <w:kern w:val="0"/>
                <w:sz w:val="28"/>
                <w:szCs w:val="28"/>
              </w:rPr>
              <w:t>序号</w:t>
            </w:r>
          </w:p>
        </w:tc>
        <w:tc>
          <w:tcPr>
            <w:tcW w:w="2340" w:type="dxa"/>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28"/>
                <w:szCs w:val="28"/>
              </w:rPr>
            </w:pPr>
            <w:r>
              <w:rPr>
                <w:rFonts w:hint="eastAsia" w:ascii="宋体" w:hAnsi="宋体" w:cs="宋体"/>
                <w:b/>
                <w:bCs/>
                <w:kern w:val="0"/>
                <w:sz w:val="28"/>
                <w:szCs w:val="28"/>
              </w:rPr>
              <w:t>内容</w:t>
            </w:r>
          </w:p>
        </w:tc>
        <w:tc>
          <w:tcPr>
            <w:tcW w:w="5743" w:type="dxa"/>
            <w:tcBorders>
              <w:top w:val="single" w:color="000000" w:sz="4" w:space="0"/>
              <w:left w:val="nil"/>
              <w:bottom w:val="single" w:color="000000" w:sz="4" w:space="0"/>
              <w:right w:val="single" w:color="000000" w:sz="4" w:space="0"/>
            </w:tcBorders>
            <w:vAlign w:val="center"/>
          </w:tcPr>
          <w:p>
            <w:pPr>
              <w:widowControl/>
              <w:ind w:left="66"/>
              <w:jc w:val="center"/>
              <w:rPr>
                <w:rFonts w:ascii="宋体"/>
                <w:b/>
                <w:bCs/>
                <w:kern w:val="0"/>
                <w:sz w:val="28"/>
                <w:szCs w:val="28"/>
              </w:rPr>
            </w:pPr>
            <w:r>
              <w:rPr>
                <w:rFonts w:hint="eastAsia" w:ascii="宋体" w:hAnsi="宋体" w:cs="宋体"/>
                <w:b/>
                <w:bCs/>
                <w:kern w:val="0"/>
                <w:sz w:val="28"/>
                <w:szCs w:val="28"/>
              </w:rPr>
              <w:t>安排</w:t>
            </w:r>
          </w:p>
        </w:tc>
      </w:tr>
      <w:tr>
        <w:tblPrEx>
          <w:tblLayout w:type="fixed"/>
          <w:tblCellMar>
            <w:top w:w="0" w:type="dxa"/>
            <w:left w:w="108" w:type="dxa"/>
            <w:bottom w:w="0" w:type="dxa"/>
            <w:right w:w="108" w:type="dxa"/>
          </w:tblCellMar>
        </w:tblPrEx>
        <w:trPr>
          <w:trHeight w:val="660"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kern w:val="0"/>
              </w:rPr>
            </w:pPr>
            <w:r>
              <w:rPr>
                <w:rFonts w:ascii="宋体" w:hAnsi="宋体" w:cs="宋体"/>
                <w:kern w:val="0"/>
              </w:rPr>
              <w:t>1</w:t>
            </w:r>
          </w:p>
        </w:tc>
        <w:tc>
          <w:tcPr>
            <w:tcW w:w="2340" w:type="dxa"/>
            <w:tcBorders>
              <w:top w:val="single" w:color="000000" w:sz="4" w:space="0"/>
              <w:left w:val="nil"/>
              <w:bottom w:val="single" w:color="000000"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项目名称</w:t>
            </w:r>
          </w:p>
        </w:tc>
        <w:tc>
          <w:tcPr>
            <w:tcW w:w="5743" w:type="dxa"/>
            <w:tcBorders>
              <w:top w:val="single" w:color="000000" w:sz="4" w:space="0"/>
              <w:left w:val="nil"/>
              <w:bottom w:val="single" w:color="000000" w:sz="4" w:space="0"/>
              <w:right w:val="single" w:color="000000" w:sz="4" w:space="0"/>
            </w:tcBorders>
            <w:vAlign w:val="center"/>
          </w:tcPr>
          <w:p>
            <w:pPr>
              <w:widowControl/>
              <w:ind w:left="66"/>
              <w:jc w:val="center"/>
              <w:rPr>
                <w:rFonts w:ascii="宋体"/>
                <w:b/>
                <w:bCs/>
                <w:kern w:val="0"/>
                <w:sz w:val="24"/>
                <w:szCs w:val="24"/>
              </w:rPr>
            </w:pPr>
            <w:r>
              <w:rPr>
                <w:rFonts w:hint="eastAsia" w:ascii="宋体" w:hAnsi="宋体" w:cs="宋体"/>
                <w:b/>
                <w:bCs/>
                <w:kern w:val="0"/>
                <w:sz w:val="24"/>
                <w:szCs w:val="24"/>
              </w:rPr>
              <w:t>新生公寓</w:t>
            </w:r>
            <w:r>
              <w:rPr>
                <w:rFonts w:hint="eastAsia" w:ascii="宋体" w:hAnsi="宋体" w:cs="宋体"/>
                <w:b/>
                <w:bCs/>
                <w:kern w:val="0"/>
                <w:sz w:val="24"/>
                <w:szCs w:val="24"/>
                <w:lang w:eastAsia="zh-CN"/>
              </w:rPr>
              <w:t>卧具用品</w:t>
            </w:r>
          </w:p>
        </w:tc>
      </w:tr>
      <w:tr>
        <w:tblPrEx>
          <w:tblLayout w:type="fixed"/>
          <w:tblCellMar>
            <w:top w:w="0" w:type="dxa"/>
            <w:left w:w="108" w:type="dxa"/>
            <w:bottom w:w="0" w:type="dxa"/>
            <w:right w:w="108" w:type="dxa"/>
          </w:tblCellMar>
        </w:tblPrEx>
        <w:trPr>
          <w:trHeight w:val="660"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kern w:val="0"/>
              </w:rPr>
            </w:pPr>
            <w:r>
              <w:rPr>
                <w:rFonts w:ascii="宋体" w:hAnsi="宋体" w:cs="宋体"/>
                <w:kern w:val="0"/>
              </w:rPr>
              <w:t>2</w:t>
            </w:r>
          </w:p>
        </w:tc>
        <w:tc>
          <w:tcPr>
            <w:tcW w:w="2340" w:type="dxa"/>
            <w:tcBorders>
              <w:top w:val="single" w:color="000000" w:sz="4" w:space="0"/>
              <w:left w:val="nil"/>
              <w:bottom w:val="single" w:color="000000"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招标人</w:t>
            </w:r>
          </w:p>
        </w:tc>
        <w:tc>
          <w:tcPr>
            <w:tcW w:w="5743" w:type="dxa"/>
            <w:tcBorders>
              <w:top w:val="single" w:color="000000" w:sz="4" w:space="0"/>
              <w:left w:val="nil"/>
              <w:bottom w:val="single" w:color="000000" w:sz="4" w:space="0"/>
              <w:right w:val="single" w:color="000000" w:sz="4" w:space="0"/>
            </w:tcBorders>
            <w:vAlign w:val="center"/>
          </w:tcPr>
          <w:p>
            <w:pPr>
              <w:widowControl/>
              <w:ind w:left="66"/>
              <w:jc w:val="center"/>
              <w:rPr>
                <w:rFonts w:ascii="宋体"/>
                <w:kern w:val="0"/>
                <w:sz w:val="24"/>
                <w:szCs w:val="24"/>
              </w:rPr>
            </w:pPr>
            <w:r>
              <w:rPr>
                <w:rFonts w:hint="eastAsia" w:ascii="宋体" w:hAnsi="宋体" w:cs="宋体"/>
                <w:kern w:val="0"/>
                <w:sz w:val="24"/>
                <w:szCs w:val="24"/>
              </w:rPr>
              <w:t>江苏财会职业学院</w:t>
            </w:r>
          </w:p>
        </w:tc>
      </w:tr>
      <w:tr>
        <w:tblPrEx>
          <w:tblLayout w:type="fixed"/>
          <w:tblCellMar>
            <w:top w:w="0" w:type="dxa"/>
            <w:left w:w="108" w:type="dxa"/>
            <w:bottom w:w="0" w:type="dxa"/>
            <w:right w:w="108" w:type="dxa"/>
          </w:tblCellMar>
        </w:tblPrEx>
        <w:trPr>
          <w:trHeight w:val="660"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kern w:val="0"/>
              </w:rPr>
            </w:pPr>
            <w:r>
              <w:rPr>
                <w:rFonts w:ascii="宋体" w:hAnsi="宋体" w:cs="宋体"/>
                <w:kern w:val="0"/>
              </w:rPr>
              <w:t>3</w:t>
            </w:r>
          </w:p>
        </w:tc>
        <w:tc>
          <w:tcPr>
            <w:tcW w:w="2340" w:type="dxa"/>
            <w:tcBorders>
              <w:top w:val="single" w:color="000000" w:sz="4" w:space="0"/>
              <w:left w:val="nil"/>
              <w:bottom w:val="single" w:color="000000"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招标人地址</w:t>
            </w:r>
          </w:p>
        </w:tc>
        <w:tc>
          <w:tcPr>
            <w:tcW w:w="5743" w:type="dxa"/>
            <w:tcBorders>
              <w:top w:val="single" w:color="000000" w:sz="4" w:space="0"/>
              <w:left w:val="nil"/>
              <w:bottom w:val="single" w:color="000000" w:sz="4" w:space="0"/>
              <w:right w:val="single" w:color="000000" w:sz="4" w:space="0"/>
            </w:tcBorders>
            <w:vAlign w:val="center"/>
          </w:tcPr>
          <w:p>
            <w:pPr>
              <w:widowControl/>
              <w:ind w:left="66"/>
              <w:jc w:val="center"/>
              <w:rPr>
                <w:rFonts w:ascii="宋体"/>
                <w:kern w:val="0"/>
                <w:sz w:val="24"/>
                <w:szCs w:val="24"/>
              </w:rPr>
            </w:pPr>
            <w:r>
              <w:rPr>
                <w:rFonts w:hint="eastAsia" w:ascii="宋体" w:hAnsi="宋体" w:cs="宋体"/>
                <w:kern w:val="0"/>
                <w:sz w:val="24"/>
                <w:szCs w:val="24"/>
              </w:rPr>
              <w:t>连云港市新海新区春晖路</w:t>
            </w:r>
            <w:r>
              <w:rPr>
                <w:rFonts w:ascii="宋体" w:hAnsi="宋体" w:cs="宋体"/>
                <w:kern w:val="0"/>
                <w:sz w:val="24"/>
                <w:szCs w:val="24"/>
              </w:rPr>
              <w:t>8</w:t>
            </w:r>
            <w:r>
              <w:rPr>
                <w:rFonts w:hint="eastAsia" w:ascii="宋体" w:hAnsi="宋体" w:cs="宋体"/>
                <w:kern w:val="0"/>
                <w:sz w:val="24"/>
                <w:szCs w:val="24"/>
              </w:rPr>
              <w:t>号</w:t>
            </w:r>
          </w:p>
        </w:tc>
      </w:tr>
      <w:tr>
        <w:tblPrEx>
          <w:tblLayout w:type="fixed"/>
          <w:tblCellMar>
            <w:top w:w="0" w:type="dxa"/>
            <w:left w:w="108" w:type="dxa"/>
            <w:bottom w:w="0" w:type="dxa"/>
            <w:right w:w="108" w:type="dxa"/>
          </w:tblCellMar>
        </w:tblPrEx>
        <w:trPr>
          <w:trHeight w:val="660"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kern w:val="0"/>
              </w:rPr>
            </w:pPr>
            <w:r>
              <w:rPr>
                <w:rFonts w:ascii="宋体" w:hAnsi="宋体" w:cs="宋体"/>
                <w:kern w:val="0"/>
              </w:rPr>
              <w:t>4</w:t>
            </w:r>
          </w:p>
        </w:tc>
        <w:tc>
          <w:tcPr>
            <w:tcW w:w="2340" w:type="dxa"/>
            <w:tcBorders>
              <w:top w:val="single" w:color="000000" w:sz="4" w:space="0"/>
              <w:left w:val="nil"/>
              <w:bottom w:val="single" w:color="000000"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招标公告时间</w:t>
            </w:r>
          </w:p>
        </w:tc>
        <w:tc>
          <w:tcPr>
            <w:tcW w:w="5743" w:type="dxa"/>
            <w:tcBorders>
              <w:top w:val="single" w:color="000000" w:sz="4" w:space="0"/>
              <w:left w:val="nil"/>
              <w:bottom w:val="single" w:color="000000" w:sz="4" w:space="0"/>
              <w:right w:val="single" w:color="000000" w:sz="4" w:space="0"/>
            </w:tcBorders>
            <w:vAlign w:val="center"/>
          </w:tcPr>
          <w:p>
            <w:pPr>
              <w:widowControl/>
              <w:ind w:left="66"/>
              <w:jc w:val="center"/>
              <w:rPr>
                <w:rFonts w:ascii="宋体"/>
                <w:kern w:val="0"/>
                <w:sz w:val="24"/>
                <w:szCs w:val="24"/>
              </w:rPr>
            </w:pPr>
            <w:r>
              <w:rPr>
                <w:rFonts w:hint="eastAsia" w:ascii="宋体" w:hAnsi="宋体" w:cs="宋体"/>
                <w:kern w:val="0"/>
                <w:sz w:val="24"/>
                <w:szCs w:val="24"/>
                <w:lang w:val="en-US" w:eastAsia="zh-CN"/>
              </w:rPr>
              <w:t>2016</w:t>
            </w:r>
            <w:r>
              <w:rPr>
                <w:rFonts w:hint="eastAsia" w:ascii="宋体" w:hAnsi="宋体" w:cs="宋体"/>
                <w:kern w:val="0"/>
                <w:sz w:val="24"/>
                <w:szCs w:val="24"/>
              </w:rPr>
              <w:t>年</w:t>
            </w:r>
            <w:r>
              <w:rPr>
                <w:rFonts w:hint="eastAsia" w:ascii="宋体" w:hAnsi="宋体" w:cs="宋体"/>
                <w:kern w:val="0"/>
                <w:sz w:val="24"/>
                <w:szCs w:val="24"/>
                <w:lang w:val="en-US" w:eastAsia="zh-CN"/>
              </w:rPr>
              <w:t>7</w:t>
            </w:r>
            <w:r>
              <w:rPr>
                <w:rFonts w:hint="eastAsia" w:ascii="宋体" w:hAnsi="宋体" w:cs="宋体"/>
                <w:kern w:val="0"/>
                <w:sz w:val="24"/>
                <w:szCs w:val="24"/>
              </w:rPr>
              <w:t>月</w:t>
            </w:r>
            <w:r>
              <w:rPr>
                <w:rFonts w:hint="eastAsia" w:ascii="宋体" w:hAnsi="宋体" w:cs="宋体"/>
                <w:kern w:val="0"/>
                <w:sz w:val="24"/>
                <w:szCs w:val="24"/>
                <w:lang w:val="en-US" w:eastAsia="zh-CN"/>
              </w:rPr>
              <w:t>18</w:t>
            </w:r>
            <w:r>
              <w:rPr>
                <w:rFonts w:hint="eastAsia" w:ascii="宋体" w:hAnsi="宋体" w:cs="宋体"/>
                <w:kern w:val="0"/>
                <w:sz w:val="24"/>
                <w:szCs w:val="24"/>
              </w:rPr>
              <w:t>日</w:t>
            </w:r>
            <w:r>
              <w:rPr>
                <w:rFonts w:asci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lang w:val="en-US" w:eastAsia="zh-CN"/>
              </w:rPr>
              <w:t>7</w:t>
            </w:r>
            <w:r>
              <w:rPr>
                <w:rFonts w:hint="eastAsia" w:ascii="宋体" w:hAnsi="宋体" w:cs="宋体"/>
                <w:kern w:val="0"/>
                <w:sz w:val="24"/>
                <w:szCs w:val="24"/>
              </w:rPr>
              <w:t>月</w:t>
            </w:r>
            <w:r>
              <w:rPr>
                <w:rFonts w:hint="eastAsia" w:ascii="宋体" w:hAnsi="宋体" w:cs="宋体"/>
                <w:kern w:val="0"/>
                <w:sz w:val="24"/>
                <w:szCs w:val="24"/>
                <w:lang w:val="en-US" w:eastAsia="zh-CN"/>
              </w:rPr>
              <w:t>26</w:t>
            </w:r>
            <w:r>
              <w:rPr>
                <w:rFonts w:hint="eastAsia" w:ascii="宋体" w:hAnsi="宋体" w:cs="宋体"/>
                <w:kern w:val="0"/>
                <w:sz w:val="24"/>
                <w:szCs w:val="24"/>
              </w:rPr>
              <w:t>日</w:t>
            </w:r>
          </w:p>
        </w:tc>
      </w:tr>
      <w:tr>
        <w:tblPrEx>
          <w:tblLayout w:type="fixed"/>
          <w:tblCellMar>
            <w:top w:w="0" w:type="dxa"/>
            <w:left w:w="108" w:type="dxa"/>
            <w:bottom w:w="0" w:type="dxa"/>
            <w:right w:w="108" w:type="dxa"/>
          </w:tblCellMar>
        </w:tblPrEx>
        <w:trPr>
          <w:trHeight w:val="660"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kern w:val="0"/>
              </w:rPr>
            </w:pPr>
            <w:r>
              <w:rPr>
                <w:rFonts w:ascii="宋体" w:hAnsi="宋体" w:cs="宋体"/>
                <w:kern w:val="0"/>
              </w:rPr>
              <w:t>5</w:t>
            </w:r>
          </w:p>
        </w:tc>
        <w:tc>
          <w:tcPr>
            <w:tcW w:w="2340" w:type="dxa"/>
            <w:tcBorders>
              <w:top w:val="single" w:color="000000" w:sz="4" w:space="0"/>
              <w:left w:val="nil"/>
              <w:bottom w:val="single" w:color="000000"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招标文件领取时间</w:t>
            </w:r>
            <w:r>
              <w:rPr>
                <w:rFonts w:hint="eastAsia" w:ascii="宋体" w:hAnsi="宋体" w:cs="宋体"/>
                <w:kern w:val="0"/>
                <w:sz w:val="24"/>
                <w:szCs w:val="24"/>
                <w:lang w:eastAsia="zh-CN"/>
              </w:rPr>
              <w:t>及领取方式</w:t>
            </w:r>
          </w:p>
        </w:tc>
        <w:tc>
          <w:tcPr>
            <w:tcW w:w="5743" w:type="dxa"/>
            <w:tcBorders>
              <w:top w:val="single" w:color="000000" w:sz="4" w:space="0"/>
              <w:left w:val="nil"/>
              <w:bottom w:val="single" w:color="000000" w:sz="4" w:space="0"/>
              <w:right w:val="single" w:color="000000" w:sz="4" w:space="0"/>
            </w:tcBorders>
            <w:vAlign w:val="center"/>
          </w:tcPr>
          <w:p>
            <w:pPr>
              <w:widowControl/>
              <w:ind w:left="66"/>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2016</w:t>
            </w:r>
            <w:r>
              <w:rPr>
                <w:rFonts w:hint="eastAsia" w:ascii="宋体" w:hAnsi="宋体" w:cs="宋体"/>
                <w:kern w:val="0"/>
                <w:sz w:val="24"/>
                <w:szCs w:val="24"/>
              </w:rPr>
              <w:t>年</w:t>
            </w:r>
            <w:r>
              <w:rPr>
                <w:rFonts w:hint="eastAsia" w:ascii="宋体" w:hAnsi="宋体" w:cs="宋体"/>
                <w:kern w:val="0"/>
                <w:sz w:val="24"/>
                <w:szCs w:val="24"/>
                <w:lang w:val="en-US" w:eastAsia="zh-CN"/>
              </w:rPr>
              <w:t>7</w:t>
            </w:r>
            <w:r>
              <w:rPr>
                <w:rFonts w:hint="eastAsia" w:ascii="宋体" w:hAnsi="宋体" w:cs="宋体"/>
                <w:kern w:val="0"/>
                <w:sz w:val="24"/>
                <w:szCs w:val="24"/>
              </w:rPr>
              <w:t>月</w:t>
            </w:r>
            <w:r>
              <w:rPr>
                <w:rFonts w:hint="eastAsia" w:ascii="宋体" w:hAnsi="宋体" w:cs="宋体"/>
                <w:kern w:val="0"/>
                <w:sz w:val="24"/>
                <w:szCs w:val="24"/>
                <w:lang w:val="en-US" w:eastAsia="zh-CN"/>
              </w:rPr>
              <w:t>22</w:t>
            </w:r>
            <w:r>
              <w:rPr>
                <w:rFonts w:hint="eastAsia" w:ascii="宋体" w:hAnsi="宋体" w:cs="宋体"/>
                <w:kern w:val="0"/>
                <w:sz w:val="24"/>
                <w:szCs w:val="24"/>
              </w:rPr>
              <w:t>日</w:t>
            </w:r>
            <w:r>
              <w:rPr>
                <w:rFonts w:ascii="宋体" w:hAnsi="宋体" w:cs="宋体"/>
                <w:kern w:val="0"/>
                <w:sz w:val="24"/>
                <w:szCs w:val="24"/>
              </w:rPr>
              <w:t xml:space="preserve"> </w:t>
            </w:r>
            <w:r>
              <w:rPr>
                <w:rFonts w:hint="eastAsia" w:ascii="宋体" w:hAnsi="宋体" w:cs="宋体"/>
                <w:kern w:val="0"/>
                <w:sz w:val="24"/>
                <w:szCs w:val="24"/>
                <w:lang w:val="en-US" w:eastAsia="zh-CN"/>
              </w:rPr>
              <w:t>9:00—17:00</w:t>
            </w:r>
          </w:p>
          <w:p>
            <w:pPr>
              <w:widowControl/>
              <w:ind w:left="66"/>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在学校招标信息网上自行下载</w:t>
            </w:r>
          </w:p>
          <w:p>
            <w:pPr>
              <w:spacing w:line="4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网址：</w:t>
            </w:r>
            <w:r>
              <w:fldChar w:fldCharType="begin"/>
            </w:r>
            <w:r>
              <w:instrText xml:space="preserve"> HYPERLINK "http://www.jscfa.edu.cn/" </w:instrText>
            </w:r>
            <w:r>
              <w:fldChar w:fldCharType="separate"/>
            </w:r>
            <w:r>
              <w:rPr>
                <w:rStyle w:val="6"/>
                <w:rFonts w:ascii="仿宋_GB2312" w:eastAsia="仿宋_GB2312" w:cs="仿宋_GB2312"/>
                <w:sz w:val="24"/>
                <w:szCs w:val="24"/>
              </w:rPr>
              <w:t>http://www.jscfa.edu.cn/</w:t>
            </w:r>
            <w:r>
              <w:rPr>
                <w:rStyle w:val="6"/>
                <w:rFonts w:ascii="仿宋_GB2312" w:eastAsia="仿宋_GB2312" w:cs="仿宋_GB2312"/>
                <w:sz w:val="24"/>
                <w:szCs w:val="24"/>
              </w:rPr>
              <w:fldChar w:fldCharType="end"/>
            </w:r>
          </w:p>
        </w:tc>
      </w:tr>
      <w:tr>
        <w:tblPrEx>
          <w:tblLayout w:type="fixed"/>
          <w:tblCellMar>
            <w:top w:w="0" w:type="dxa"/>
            <w:left w:w="108" w:type="dxa"/>
            <w:bottom w:w="0" w:type="dxa"/>
            <w:right w:w="108" w:type="dxa"/>
          </w:tblCellMar>
        </w:tblPrEx>
        <w:trPr>
          <w:trHeight w:val="480"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kern w:val="0"/>
              </w:rPr>
            </w:pPr>
            <w:r>
              <w:rPr>
                <w:rFonts w:ascii="宋体" w:hAnsi="宋体" w:cs="宋体"/>
                <w:kern w:val="0"/>
              </w:rPr>
              <w:t>6</w:t>
            </w:r>
          </w:p>
        </w:tc>
        <w:tc>
          <w:tcPr>
            <w:tcW w:w="2340" w:type="dxa"/>
            <w:tcBorders>
              <w:top w:val="single" w:color="000000" w:sz="4" w:space="0"/>
              <w:left w:val="nil"/>
              <w:bottom w:val="single" w:color="000000"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招标文件等资料费</w:t>
            </w:r>
          </w:p>
        </w:tc>
        <w:tc>
          <w:tcPr>
            <w:tcW w:w="5743" w:type="dxa"/>
            <w:tcBorders>
              <w:top w:val="single" w:color="000000" w:sz="4" w:space="0"/>
              <w:left w:val="nil"/>
              <w:bottom w:val="single" w:color="000000" w:sz="4" w:space="0"/>
              <w:right w:val="single" w:color="000000" w:sz="4" w:space="0"/>
            </w:tcBorders>
            <w:vAlign w:val="center"/>
          </w:tcPr>
          <w:p>
            <w:pPr>
              <w:widowControl/>
              <w:ind w:left="66"/>
              <w:jc w:val="center"/>
              <w:rPr>
                <w:rFonts w:ascii="宋体"/>
                <w:kern w:val="0"/>
                <w:sz w:val="24"/>
                <w:szCs w:val="24"/>
              </w:rPr>
            </w:pPr>
            <w:r>
              <w:rPr>
                <w:rFonts w:ascii="宋体" w:hAnsi="宋体" w:cs="宋体"/>
                <w:kern w:val="0"/>
                <w:sz w:val="24"/>
                <w:szCs w:val="24"/>
                <w:u w:val="single"/>
              </w:rPr>
              <w:t>200</w:t>
            </w:r>
            <w:r>
              <w:rPr>
                <w:rFonts w:hint="eastAsia" w:ascii="宋体" w:hAnsi="宋体" w:cs="宋体"/>
                <w:kern w:val="0"/>
                <w:sz w:val="24"/>
                <w:szCs w:val="24"/>
                <w:u w:val="single"/>
              </w:rPr>
              <w:t>元</w:t>
            </w:r>
            <w:r>
              <w:rPr>
                <w:rFonts w:ascii="宋体" w:hAnsi="宋体" w:cs="宋体"/>
                <w:kern w:val="0"/>
                <w:sz w:val="24"/>
                <w:szCs w:val="24"/>
                <w:u w:val="single"/>
              </w:rPr>
              <w:t>/</w:t>
            </w:r>
            <w:r>
              <w:rPr>
                <w:rFonts w:hint="eastAsia" w:ascii="宋体" w:hAnsi="宋体" w:cs="宋体"/>
                <w:kern w:val="0"/>
                <w:sz w:val="24"/>
                <w:szCs w:val="24"/>
                <w:u w:val="single"/>
              </w:rPr>
              <w:t>份（售后不退）</w:t>
            </w:r>
          </w:p>
        </w:tc>
      </w:tr>
      <w:tr>
        <w:tblPrEx>
          <w:tblLayout w:type="fixed"/>
          <w:tblCellMar>
            <w:top w:w="0" w:type="dxa"/>
            <w:left w:w="108" w:type="dxa"/>
            <w:bottom w:w="0" w:type="dxa"/>
            <w:right w:w="108" w:type="dxa"/>
          </w:tblCellMar>
        </w:tblPrEx>
        <w:trPr>
          <w:trHeight w:val="752" w:hRule="atLeast"/>
          <w:jc w:val="center"/>
        </w:trPr>
        <w:tc>
          <w:tcPr>
            <w:tcW w:w="828"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rPr>
            </w:pPr>
            <w:r>
              <w:rPr>
                <w:rFonts w:ascii="宋体" w:hAnsi="宋体" w:cs="宋体"/>
                <w:kern w:val="0"/>
              </w:rPr>
              <w:t>7</w:t>
            </w:r>
          </w:p>
        </w:tc>
        <w:tc>
          <w:tcPr>
            <w:tcW w:w="2340" w:type="dxa"/>
            <w:vMerge w:val="restart"/>
            <w:tcBorders>
              <w:top w:val="nil"/>
              <w:left w:val="nil"/>
              <w:bottom w:val="single" w:color="000000"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投标保证金</w:t>
            </w:r>
          </w:p>
        </w:tc>
        <w:tc>
          <w:tcPr>
            <w:tcW w:w="5743" w:type="dxa"/>
            <w:tcBorders>
              <w:top w:val="single" w:color="000000" w:sz="4" w:space="0"/>
              <w:left w:val="nil"/>
              <w:bottom w:val="single" w:color="000000" w:sz="4" w:space="0"/>
              <w:right w:val="single" w:color="000000" w:sz="4" w:space="0"/>
            </w:tcBorders>
            <w:vAlign w:val="center"/>
          </w:tcPr>
          <w:p>
            <w:pPr>
              <w:widowControl/>
              <w:ind w:left="66"/>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人民币金额：贰</w:t>
            </w:r>
            <w:r>
              <w:rPr>
                <w:rFonts w:hint="eastAsia" w:ascii="宋体" w:hAnsi="宋体" w:cs="宋体"/>
                <w:kern w:val="0"/>
                <w:sz w:val="24"/>
                <w:szCs w:val="24"/>
                <w:lang w:eastAsia="zh-CN"/>
              </w:rPr>
              <w:t>仟元整</w:t>
            </w:r>
            <w:r>
              <w:rPr>
                <w:rFonts w:hint="eastAsia" w:ascii="宋体" w:hAnsi="宋体" w:cs="宋体"/>
                <w:kern w:val="0"/>
                <w:sz w:val="24"/>
                <w:szCs w:val="24"/>
              </w:rPr>
              <w:t>（￥</w:t>
            </w:r>
            <w:r>
              <w:rPr>
                <w:rFonts w:ascii="宋体" w:hAnsi="宋体" w:cs="宋体"/>
                <w:kern w:val="0"/>
                <w:sz w:val="24"/>
                <w:szCs w:val="24"/>
              </w:rPr>
              <w:t>2000.00</w:t>
            </w:r>
            <w:r>
              <w:rPr>
                <w:rFonts w:hint="eastAsia" w:ascii="宋体" w:hAnsi="宋体" w:cs="宋体"/>
                <w:kern w:val="0"/>
                <w:sz w:val="24"/>
                <w:szCs w:val="24"/>
              </w:rPr>
              <w:t>）</w:t>
            </w:r>
          </w:p>
        </w:tc>
      </w:tr>
      <w:tr>
        <w:tblPrEx>
          <w:tblLayout w:type="fixed"/>
          <w:tblCellMar>
            <w:top w:w="0" w:type="dxa"/>
            <w:left w:w="108" w:type="dxa"/>
            <w:bottom w:w="0" w:type="dxa"/>
            <w:right w:w="108" w:type="dxa"/>
          </w:tblCellMar>
        </w:tblPrEx>
        <w:trPr>
          <w:trHeight w:val="762" w:hRule="atLeast"/>
          <w:jc w:val="center"/>
        </w:trPr>
        <w:tc>
          <w:tcPr>
            <w:tcW w:w="82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rPr>
            </w:pPr>
          </w:p>
        </w:tc>
        <w:tc>
          <w:tcPr>
            <w:tcW w:w="2340" w:type="dxa"/>
            <w:vMerge w:val="continue"/>
            <w:tcBorders>
              <w:top w:val="nil"/>
              <w:left w:val="nil"/>
              <w:bottom w:val="single" w:color="000000" w:sz="4" w:space="0"/>
              <w:right w:val="single" w:color="000000" w:sz="4" w:space="0"/>
            </w:tcBorders>
            <w:vAlign w:val="center"/>
          </w:tcPr>
          <w:p>
            <w:pPr>
              <w:widowControl/>
              <w:jc w:val="left"/>
              <w:rPr>
                <w:rFonts w:ascii="宋体"/>
                <w:kern w:val="0"/>
                <w:sz w:val="24"/>
                <w:szCs w:val="24"/>
              </w:rPr>
            </w:pPr>
          </w:p>
        </w:tc>
        <w:tc>
          <w:tcPr>
            <w:tcW w:w="5743" w:type="dxa"/>
            <w:tcBorders>
              <w:top w:val="single" w:color="000000" w:sz="4" w:space="0"/>
              <w:left w:val="nil"/>
              <w:bottom w:val="single" w:color="000000" w:sz="4" w:space="0"/>
              <w:right w:val="single" w:color="000000" w:sz="4" w:space="0"/>
            </w:tcBorders>
            <w:vAlign w:val="center"/>
          </w:tcPr>
          <w:p>
            <w:pPr>
              <w:widowControl/>
              <w:ind w:left="66"/>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联系电话：</w:t>
            </w:r>
            <w:r>
              <w:rPr>
                <w:rFonts w:ascii="宋体" w:hAnsi="宋体" w:cs="宋体"/>
                <w:kern w:val="0"/>
                <w:sz w:val="24"/>
                <w:szCs w:val="24"/>
              </w:rPr>
              <w:t>0518-8589973</w:t>
            </w:r>
            <w:r>
              <w:rPr>
                <w:rFonts w:hint="eastAsia" w:ascii="宋体" w:hAnsi="宋体" w:cs="宋体"/>
                <w:kern w:val="0"/>
                <w:sz w:val="24"/>
                <w:szCs w:val="24"/>
                <w:lang w:val="en-US" w:eastAsia="zh-CN"/>
              </w:rPr>
              <w:t>2，</w:t>
            </w:r>
            <w:r>
              <w:rPr>
                <w:rFonts w:ascii="宋体" w:hAnsi="宋体" w:cs="宋体"/>
                <w:kern w:val="0"/>
                <w:sz w:val="24"/>
                <w:szCs w:val="24"/>
              </w:rPr>
              <w:t>0518-8589973</w:t>
            </w:r>
            <w:r>
              <w:rPr>
                <w:rFonts w:hint="eastAsia" w:ascii="宋体" w:hAnsi="宋体" w:cs="宋体"/>
                <w:kern w:val="0"/>
                <w:sz w:val="24"/>
                <w:szCs w:val="24"/>
                <w:lang w:val="en-US" w:eastAsia="zh-CN"/>
              </w:rPr>
              <w:t>3</w:t>
            </w:r>
          </w:p>
        </w:tc>
      </w:tr>
      <w:tr>
        <w:tblPrEx>
          <w:tblLayout w:type="fixed"/>
          <w:tblCellMar>
            <w:top w:w="0" w:type="dxa"/>
            <w:left w:w="108" w:type="dxa"/>
            <w:bottom w:w="0" w:type="dxa"/>
            <w:right w:w="108" w:type="dxa"/>
          </w:tblCellMar>
        </w:tblPrEx>
        <w:trPr>
          <w:trHeight w:val="660"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kern w:val="0"/>
              </w:rPr>
            </w:pPr>
            <w:r>
              <w:rPr>
                <w:rFonts w:ascii="宋体" w:hAnsi="宋体" w:cs="宋体"/>
                <w:kern w:val="0"/>
              </w:rPr>
              <w:t>8</w:t>
            </w:r>
          </w:p>
        </w:tc>
        <w:tc>
          <w:tcPr>
            <w:tcW w:w="2340" w:type="dxa"/>
            <w:tcBorders>
              <w:top w:val="single" w:color="000000" w:sz="4" w:space="0"/>
              <w:left w:val="nil"/>
              <w:bottom w:val="single" w:color="000000"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送样时间</w:t>
            </w:r>
          </w:p>
        </w:tc>
        <w:tc>
          <w:tcPr>
            <w:tcW w:w="5743" w:type="dxa"/>
            <w:tcBorders>
              <w:top w:val="single" w:color="000000" w:sz="4" w:space="0"/>
              <w:left w:val="nil"/>
              <w:bottom w:val="single" w:color="000000" w:sz="4" w:space="0"/>
              <w:right w:val="single" w:color="000000" w:sz="4" w:space="0"/>
            </w:tcBorders>
            <w:vAlign w:val="center"/>
          </w:tcPr>
          <w:p>
            <w:pPr>
              <w:widowControl/>
              <w:ind w:left="66"/>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2016年7</w:t>
            </w:r>
            <w:r>
              <w:rPr>
                <w:rFonts w:hint="eastAsia" w:ascii="宋体" w:hAnsi="宋体" w:cs="宋体"/>
                <w:kern w:val="0"/>
                <w:sz w:val="24"/>
                <w:szCs w:val="24"/>
              </w:rPr>
              <w:t>月</w:t>
            </w:r>
            <w:r>
              <w:rPr>
                <w:rFonts w:hint="eastAsia" w:ascii="宋体" w:hAnsi="宋体" w:cs="宋体"/>
                <w:kern w:val="0"/>
                <w:sz w:val="24"/>
                <w:szCs w:val="24"/>
                <w:lang w:val="en-US" w:eastAsia="zh-CN"/>
              </w:rPr>
              <w:t>23</w:t>
            </w:r>
            <w:r>
              <w:rPr>
                <w:rFonts w:hint="eastAsia" w:ascii="宋体" w:hAnsi="宋体" w:cs="宋体"/>
                <w:kern w:val="0"/>
                <w:sz w:val="24"/>
                <w:szCs w:val="24"/>
              </w:rPr>
              <w:t>日</w:t>
            </w:r>
            <w:r>
              <w:rPr>
                <w:rFonts w:hint="eastAsia" w:ascii="宋体" w:hAnsi="宋体" w:cs="宋体"/>
                <w:kern w:val="0"/>
                <w:sz w:val="24"/>
                <w:szCs w:val="24"/>
                <w:lang w:val="en-US" w:eastAsia="zh-CN"/>
              </w:rPr>
              <w:t>17:00</w:t>
            </w:r>
            <w:r>
              <w:rPr>
                <w:rFonts w:hint="eastAsia" w:ascii="宋体" w:hAnsi="宋体" w:cs="宋体"/>
                <w:kern w:val="0"/>
                <w:sz w:val="24"/>
                <w:szCs w:val="24"/>
              </w:rPr>
              <w:t>前</w:t>
            </w:r>
          </w:p>
        </w:tc>
      </w:tr>
      <w:tr>
        <w:tblPrEx>
          <w:tblLayout w:type="fixed"/>
          <w:tblCellMar>
            <w:top w:w="0" w:type="dxa"/>
            <w:left w:w="108" w:type="dxa"/>
            <w:bottom w:w="0" w:type="dxa"/>
            <w:right w:w="108" w:type="dxa"/>
          </w:tblCellMar>
        </w:tblPrEx>
        <w:trPr>
          <w:trHeight w:val="660"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kern w:val="0"/>
              </w:rPr>
            </w:pPr>
            <w:r>
              <w:rPr>
                <w:rFonts w:ascii="宋体" w:hAnsi="宋体" w:cs="宋体"/>
                <w:kern w:val="0"/>
              </w:rPr>
              <w:t>9</w:t>
            </w:r>
          </w:p>
        </w:tc>
        <w:tc>
          <w:tcPr>
            <w:tcW w:w="2340" w:type="dxa"/>
            <w:tcBorders>
              <w:top w:val="single" w:color="000000" w:sz="4" w:space="0"/>
              <w:left w:val="nil"/>
              <w:bottom w:val="single" w:color="000000"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投标有效期</w:t>
            </w:r>
          </w:p>
        </w:tc>
        <w:tc>
          <w:tcPr>
            <w:tcW w:w="5743" w:type="dxa"/>
            <w:tcBorders>
              <w:top w:val="single" w:color="000000" w:sz="4" w:space="0"/>
              <w:left w:val="nil"/>
              <w:bottom w:val="single" w:color="000000" w:sz="4" w:space="0"/>
              <w:right w:val="single" w:color="000000" w:sz="4" w:space="0"/>
            </w:tcBorders>
            <w:vAlign w:val="center"/>
          </w:tcPr>
          <w:p>
            <w:pPr>
              <w:widowControl/>
              <w:ind w:left="66"/>
              <w:jc w:val="center"/>
              <w:rPr>
                <w:rFonts w:ascii="宋体"/>
                <w:kern w:val="0"/>
                <w:sz w:val="24"/>
                <w:szCs w:val="24"/>
              </w:rPr>
            </w:pPr>
            <w:r>
              <w:rPr>
                <w:rFonts w:hint="eastAsia" w:ascii="宋体" w:hAnsi="宋体" w:cs="宋体"/>
                <w:kern w:val="0"/>
                <w:sz w:val="24"/>
                <w:szCs w:val="24"/>
              </w:rPr>
              <w:t>开标后</w:t>
            </w:r>
            <w:r>
              <w:rPr>
                <w:rFonts w:hint="eastAsia" w:ascii="宋体" w:hAnsi="宋体" w:cs="宋体"/>
                <w:kern w:val="0"/>
                <w:sz w:val="24"/>
                <w:szCs w:val="24"/>
                <w:lang w:val="en-US" w:eastAsia="zh-CN"/>
              </w:rPr>
              <w:t>15</w:t>
            </w:r>
            <w:r>
              <w:rPr>
                <w:rFonts w:hint="eastAsia" w:ascii="宋体" w:hAnsi="宋体" w:cs="宋体"/>
                <w:kern w:val="0"/>
                <w:sz w:val="24"/>
                <w:szCs w:val="24"/>
              </w:rPr>
              <w:t>天</w:t>
            </w:r>
          </w:p>
        </w:tc>
      </w:tr>
      <w:tr>
        <w:tblPrEx>
          <w:tblLayout w:type="fixed"/>
          <w:tblCellMar>
            <w:top w:w="0" w:type="dxa"/>
            <w:left w:w="108" w:type="dxa"/>
            <w:bottom w:w="0" w:type="dxa"/>
            <w:right w:w="108" w:type="dxa"/>
          </w:tblCellMar>
        </w:tblPrEx>
        <w:trPr>
          <w:trHeight w:val="660"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rPr>
            </w:pPr>
            <w:r>
              <w:rPr>
                <w:rFonts w:ascii="宋体" w:hAnsi="宋体" w:cs="宋体"/>
                <w:kern w:val="0"/>
              </w:rPr>
              <w:t>1</w:t>
            </w:r>
            <w:r>
              <w:rPr>
                <w:rFonts w:ascii="宋体" w:cs="宋体"/>
                <w:kern w:val="0"/>
              </w:rPr>
              <w:t>0</w:t>
            </w:r>
          </w:p>
        </w:tc>
        <w:tc>
          <w:tcPr>
            <w:tcW w:w="2340" w:type="dxa"/>
            <w:tcBorders>
              <w:top w:val="single" w:color="000000" w:sz="4" w:space="0"/>
              <w:left w:val="nil"/>
              <w:bottom w:val="single" w:color="000000"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投标书递交时间</w:t>
            </w:r>
          </w:p>
        </w:tc>
        <w:tc>
          <w:tcPr>
            <w:tcW w:w="5743" w:type="dxa"/>
            <w:tcBorders>
              <w:top w:val="single" w:color="000000" w:sz="4" w:space="0"/>
              <w:left w:val="nil"/>
              <w:bottom w:val="single" w:color="000000" w:sz="4" w:space="0"/>
              <w:right w:val="single" w:color="000000" w:sz="4" w:space="0"/>
            </w:tcBorders>
            <w:vAlign w:val="center"/>
          </w:tcPr>
          <w:p>
            <w:pPr>
              <w:widowControl/>
              <w:ind w:left="66"/>
              <w:jc w:val="center"/>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lang w:val="en-US" w:eastAsia="zh-CN"/>
              </w:rPr>
              <w:t>2016</w:t>
            </w:r>
            <w:r>
              <w:rPr>
                <w:rFonts w:hint="eastAsia" w:ascii="宋体" w:hAnsi="宋体" w:cs="宋体"/>
                <w:kern w:val="0"/>
                <w:sz w:val="24"/>
                <w:szCs w:val="24"/>
              </w:rPr>
              <w:t>年</w:t>
            </w:r>
            <w:r>
              <w:rPr>
                <w:rFonts w:hint="eastAsia" w:ascii="宋体" w:hAnsi="宋体" w:cs="宋体"/>
                <w:kern w:val="0"/>
                <w:sz w:val="24"/>
                <w:szCs w:val="24"/>
                <w:lang w:val="en-US" w:eastAsia="zh-CN"/>
              </w:rPr>
              <w:t>7</w:t>
            </w:r>
            <w:r>
              <w:rPr>
                <w:rFonts w:hint="eastAsia" w:ascii="宋体" w:hAnsi="宋体" w:cs="宋体"/>
                <w:kern w:val="0"/>
                <w:sz w:val="24"/>
                <w:szCs w:val="24"/>
              </w:rPr>
              <w:t>月</w:t>
            </w:r>
            <w:r>
              <w:rPr>
                <w:rFonts w:hint="eastAsia" w:ascii="宋体" w:hAnsi="宋体" w:cs="宋体"/>
                <w:kern w:val="0"/>
                <w:sz w:val="24"/>
                <w:szCs w:val="24"/>
                <w:lang w:val="en-US" w:eastAsia="zh-CN"/>
              </w:rPr>
              <w:t>27</w:t>
            </w:r>
            <w:r>
              <w:rPr>
                <w:rFonts w:hint="eastAsia" w:ascii="宋体" w:hAnsi="宋体" w:cs="宋体"/>
                <w:kern w:val="0"/>
                <w:sz w:val="24"/>
                <w:szCs w:val="24"/>
              </w:rPr>
              <w:t>日</w:t>
            </w:r>
            <w:r>
              <w:rPr>
                <w:rFonts w:hint="eastAsia" w:ascii="宋体" w:hAnsi="宋体" w:cs="宋体"/>
                <w:kern w:val="0"/>
                <w:sz w:val="24"/>
                <w:szCs w:val="24"/>
                <w:lang w:val="en-US" w:eastAsia="zh-CN"/>
              </w:rPr>
              <w:t>14:00—14:30</w:t>
            </w:r>
          </w:p>
          <w:p>
            <w:pPr>
              <w:widowControl/>
              <w:ind w:left="66"/>
              <w:jc w:val="center"/>
              <w:rPr>
                <w:rFonts w:ascii="宋体"/>
                <w:kern w:val="0"/>
                <w:sz w:val="24"/>
                <w:szCs w:val="24"/>
              </w:rPr>
            </w:pPr>
            <w:r>
              <w:rPr>
                <w:rFonts w:hint="eastAsia" w:ascii="宋体" w:hAnsi="宋体" w:cs="宋体"/>
                <w:kern w:val="0"/>
                <w:sz w:val="24"/>
                <w:szCs w:val="24"/>
              </w:rPr>
              <w:t>联系电话：</w:t>
            </w:r>
            <w:r>
              <w:rPr>
                <w:rFonts w:ascii="宋体" w:hAnsi="宋体" w:cs="宋体"/>
                <w:kern w:val="0"/>
                <w:sz w:val="24"/>
                <w:szCs w:val="24"/>
              </w:rPr>
              <w:t>0518-8589973</w:t>
            </w:r>
            <w:r>
              <w:rPr>
                <w:rFonts w:hint="eastAsia" w:ascii="宋体" w:hAnsi="宋体" w:cs="宋体"/>
                <w:kern w:val="0"/>
                <w:sz w:val="24"/>
                <w:szCs w:val="24"/>
                <w:lang w:val="en-US" w:eastAsia="zh-CN"/>
              </w:rPr>
              <w:t>2，</w:t>
            </w:r>
            <w:r>
              <w:rPr>
                <w:rFonts w:ascii="宋体" w:hAnsi="宋体" w:cs="宋体"/>
                <w:kern w:val="0"/>
                <w:sz w:val="24"/>
                <w:szCs w:val="24"/>
              </w:rPr>
              <w:t>0518-8589973</w:t>
            </w:r>
            <w:r>
              <w:rPr>
                <w:rFonts w:hint="eastAsia" w:ascii="宋体" w:hAnsi="宋体" w:cs="宋体"/>
                <w:kern w:val="0"/>
                <w:sz w:val="24"/>
                <w:szCs w:val="24"/>
                <w:lang w:val="en-US" w:eastAsia="zh-CN"/>
              </w:rPr>
              <w:t>3</w:t>
            </w:r>
          </w:p>
        </w:tc>
      </w:tr>
      <w:tr>
        <w:tblPrEx>
          <w:tblLayout w:type="fixed"/>
          <w:tblCellMar>
            <w:top w:w="0" w:type="dxa"/>
            <w:left w:w="108" w:type="dxa"/>
            <w:bottom w:w="0" w:type="dxa"/>
            <w:right w:w="108" w:type="dxa"/>
          </w:tblCellMar>
        </w:tblPrEx>
        <w:trPr>
          <w:trHeight w:val="660"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kern w:val="0"/>
              </w:rPr>
            </w:pPr>
            <w:r>
              <w:rPr>
                <w:rFonts w:ascii="宋体" w:hAnsi="宋体" w:cs="宋体"/>
                <w:kern w:val="0"/>
              </w:rPr>
              <w:t>11</w:t>
            </w:r>
          </w:p>
        </w:tc>
        <w:tc>
          <w:tcPr>
            <w:tcW w:w="2340" w:type="dxa"/>
            <w:tcBorders>
              <w:top w:val="single" w:color="000000" w:sz="4" w:space="0"/>
              <w:left w:val="nil"/>
              <w:bottom w:val="single" w:color="000000"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投标书份数</w:t>
            </w:r>
          </w:p>
        </w:tc>
        <w:tc>
          <w:tcPr>
            <w:tcW w:w="5743" w:type="dxa"/>
            <w:tcBorders>
              <w:top w:val="single" w:color="000000" w:sz="4" w:space="0"/>
              <w:left w:val="nil"/>
              <w:bottom w:val="single" w:color="000000" w:sz="4" w:space="0"/>
              <w:right w:val="single" w:color="000000" w:sz="4" w:space="0"/>
            </w:tcBorders>
            <w:vAlign w:val="center"/>
          </w:tcPr>
          <w:p>
            <w:pPr>
              <w:widowControl/>
              <w:ind w:left="66"/>
              <w:jc w:val="center"/>
              <w:rPr>
                <w:rFonts w:ascii="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份</w:t>
            </w:r>
            <w:r>
              <w:rPr>
                <w:rFonts w:ascii="宋体" w:hAnsi="宋体" w:cs="宋体"/>
                <w:kern w:val="0"/>
                <w:sz w:val="24"/>
                <w:szCs w:val="24"/>
              </w:rPr>
              <w:t>(</w:t>
            </w:r>
            <w:r>
              <w:rPr>
                <w:rFonts w:hint="eastAsia" w:ascii="宋体" w:hAnsi="宋体" w:cs="宋体"/>
                <w:kern w:val="0"/>
                <w:sz w:val="24"/>
                <w:szCs w:val="24"/>
              </w:rPr>
              <w:t>正</w:t>
            </w:r>
            <w:r>
              <w:rPr>
                <w:rFonts w:hint="eastAsia" w:ascii="宋体" w:hAnsi="宋体" w:cs="宋体"/>
                <w:kern w:val="0"/>
                <w:sz w:val="24"/>
                <w:szCs w:val="24"/>
                <w:lang w:eastAsia="zh-CN"/>
              </w:rPr>
              <w:t>本</w:t>
            </w:r>
            <w:r>
              <w:rPr>
                <w:rFonts w:hint="eastAsia" w:ascii="宋体" w:hAnsi="宋体" w:cs="宋体"/>
                <w:kern w:val="0"/>
                <w:sz w:val="24"/>
                <w:szCs w:val="24"/>
                <w:lang w:val="en-US" w:eastAsia="zh-CN"/>
              </w:rPr>
              <w:t>1份</w:t>
            </w:r>
            <w:r>
              <w:rPr>
                <w:rFonts w:hint="eastAsia" w:ascii="宋体" w:hAnsi="宋体" w:cs="宋体"/>
                <w:kern w:val="0"/>
                <w:sz w:val="24"/>
                <w:szCs w:val="24"/>
              </w:rPr>
              <w:t>、副本</w:t>
            </w:r>
            <w:r>
              <w:rPr>
                <w:rFonts w:hint="eastAsia" w:ascii="宋体" w:hAnsi="宋体" w:cs="宋体"/>
                <w:kern w:val="0"/>
                <w:sz w:val="24"/>
                <w:szCs w:val="24"/>
                <w:lang w:val="en-US" w:eastAsia="zh-CN"/>
              </w:rPr>
              <w:t>2</w:t>
            </w:r>
            <w:r>
              <w:rPr>
                <w:rFonts w:hint="eastAsia" w:ascii="宋体" w:hAnsi="宋体" w:cs="宋体"/>
                <w:kern w:val="0"/>
                <w:sz w:val="24"/>
                <w:szCs w:val="24"/>
              </w:rPr>
              <w:t>份</w:t>
            </w:r>
            <w:r>
              <w:rPr>
                <w:rFonts w:ascii="宋体" w:hAnsi="宋体" w:cs="宋体"/>
                <w:kern w:val="0"/>
                <w:sz w:val="24"/>
                <w:szCs w:val="24"/>
              </w:rPr>
              <w:t>)</w:t>
            </w:r>
          </w:p>
        </w:tc>
      </w:tr>
      <w:tr>
        <w:tblPrEx>
          <w:tblLayout w:type="fixed"/>
          <w:tblCellMar>
            <w:top w:w="0" w:type="dxa"/>
            <w:left w:w="108" w:type="dxa"/>
            <w:bottom w:w="0" w:type="dxa"/>
            <w:right w:w="108" w:type="dxa"/>
          </w:tblCellMar>
        </w:tblPrEx>
        <w:trPr>
          <w:trHeight w:val="660"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kern w:val="0"/>
              </w:rPr>
            </w:pPr>
            <w:r>
              <w:rPr>
                <w:rFonts w:ascii="宋体" w:hAnsi="宋体" w:cs="宋体"/>
                <w:kern w:val="0"/>
              </w:rPr>
              <w:t>12</w:t>
            </w:r>
          </w:p>
        </w:tc>
        <w:tc>
          <w:tcPr>
            <w:tcW w:w="2340" w:type="dxa"/>
            <w:tcBorders>
              <w:top w:val="single" w:color="000000" w:sz="4" w:space="0"/>
              <w:left w:val="nil"/>
              <w:bottom w:val="single" w:color="000000"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开标时间</w:t>
            </w:r>
          </w:p>
        </w:tc>
        <w:tc>
          <w:tcPr>
            <w:tcW w:w="5743" w:type="dxa"/>
            <w:tcBorders>
              <w:top w:val="single" w:color="000000" w:sz="4" w:space="0"/>
              <w:left w:val="nil"/>
              <w:bottom w:val="single" w:color="000000" w:sz="4" w:space="0"/>
              <w:right w:val="single" w:color="000000" w:sz="4" w:space="0"/>
            </w:tcBorders>
            <w:vAlign w:val="center"/>
          </w:tcPr>
          <w:p>
            <w:pPr>
              <w:widowControl/>
              <w:ind w:left="66"/>
              <w:jc w:val="center"/>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lang w:val="en-US" w:eastAsia="zh-CN"/>
              </w:rPr>
              <w:t>2016</w:t>
            </w:r>
            <w:r>
              <w:rPr>
                <w:rFonts w:hint="eastAsia" w:ascii="宋体" w:hAnsi="宋体" w:cs="宋体"/>
                <w:kern w:val="0"/>
                <w:sz w:val="24"/>
                <w:szCs w:val="24"/>
              </w:rPr>
              <w:t>年</w:t>
            </w:r>
            <w:r>
              <w:rPr>
                <w:rFonts w:hint="eastAsia" w:ascii="宋体" w:hAnsi="宋体" w:cs="宋体"/>
                <w:kern w:val="0"/>
                <w:sz w:val="24"/>
                <w:szCs w:val="24"/>
                <w:lang w:val="en-US" w:eastAsia="zh-CN"/>
              </w:rPr>
              <w:t>7</w:t>
            </w:r>
            <w:r>
              <w:rPr>
                <w:rFonts w:hint="eastAsia" w:ascii="宋体" w:hAnsi="宋体" w:cs="宋体"/>
                <w:kern w:val="0"/>
                <w:sz w:val="24"/>
                <w:szCs w:val="24"/>
              </w:rPr>
              <w:t>月</w:t>
            </w:r>
            <w:r>
              <w:rPr>
                <w:rFonts w:hint="eastAsia" w:ascii="宋体" w:hAnsi="宋体" w:cs="宋体"/>
                <w:kern w:val="0"/>
                <w:sz w:val="24"/>
                <w:szCs w:val="24"/>
                <w:lang w:val="en-US" w:eastAsia="zh-CN"/>
              </w:rPr>
              <w:t>27</w:t>
            </w:r>
            <w:r>
              <w:rPr>
                <w:rFonts w:hint="eastAsia" w:ascii="宋体" w:hAnsi="宋体" w:cs="宋体"/>
                <w:kern w:val="0"/>
                <w:sz w:val="24"/>
                <w:szCs w:val="24"/>
              </w:rPr>
              <w:t>日</w:t>
            </w:r>
            <w:r>
              <w:rPr>
                <w:rFonts w:hint="eastAsia" w:ascii="宋体" w:hAnsi="宋体" w:cs="宋体"/>
                <w:kern w:val="0"/>
                <w:sz w:val="24"/>
                <w:szCs w:val="24"/>
                <w:lang w:val="en-US" w:eastAsia="zh-CN"/>
              </w:rPr>
              <w:t>14:30</w:t>
            </w:r>
            <w:r>
              <w:rPr>
                <w:rFonts w:ascii="宋体" w:hAnsi="宋体" w:cs="宋体"/>
                <w:kern w:val="0"/>
                <w:sz w:val="24"/>
                <w:szCs w:val="24"/>
              </w:rPr>
              <w:t xml:space="preserve"> </w:t>
            </w:r>
          </w:p>
        </w:tc>
      </w:tr>
      <w:tr>
        <w:tblPrEx>
          <w:tblLayout w:type="fixed"/>
          <w:tblCellMar>
            <w:top w:w="0" w:type="dxa"/>
            <w:left w:w="108" w:type="dxa"/>
            <w:bottom w:w="0" w:type="dxa"/>
            <w:right w:w="108" w:type="dxa"/>
          </w:tblCellMar>
        </w:tblPrEx>
        <w:trPr>
          <w:trHeight w:val="1006"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kern w:val="0"/>
              </w:rPr>
            </w:pPr>
            <w:r>
              <w:rPr>
                <w:rFonts w:ascii="宋体" w:hAnsi="宋体" w:cs="宋体"/>
                <w:kern w:val="0"/>
              </w:rPr>
              <w:t>13</w:t>
            </w:r>
          </w:p>
        </w:tc>
        <w:tc>
          <w:tcPr>
            <w:tcW w:w="2340" w:type="dxa"/>
            <w:tcBorders>
              <w:top w:val="single" w:color="000000" w:sz="4" w:space="0"/>
              <w:left w:val="nil"/>
              <w:bottom w:val="single" w:color="000000"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开标地点</w:t>
            </w:r>
          </w:p>
        </w:tc>
        <w:tc>
          <w:tcPr>
            <w:tcW w:w="5743"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eastAsia="zh-CN"/>
              </w:rPr>
              <w:t>江苏省</w:t>
            </w:r>
            <w:r>
              <w:rPr>
                <w:rFonts w:hint="eastAsia" w:ascii="宋体" w:hAnsi="宋体" w:cs="宋体"/>
                <w:kern w:val="0"/>
                <w:sz w:val="24"/>
                <w:szCs w:val="24"/>
              </w:rPr>
              <w:t>连云港市新海新区春晖路8号</w:t>
            </w:r>
          </w:p>
          <w:p>
            <w:pPr>
              <w:widowControl/>
              <w:jc w:val="center"/>
              <w:rPr>
                <w:rFonts w:ascii="宋体"/>
                <w:kern w:val="0"/>
                <w:sz w:val="24"/>
                <w:szCs w:val="24"/>
              </w:rPr>
            </w:pPr>
            <w:r>
              <w:rPr>
                <w:rFonts w:hint="eastAsia" w:ascii="宋体" w:hAnsi="宋体" w:cs="宋体"/>
                <w:kern w:val="0"/>
                <w:sz w:val="24"/>
                <w:szCs w:val="24"/>
              </w:rPr>
              <w:t>江苏财会职业学院行政楼304会议室</w:t>
            </w:r>
          </w:p>
        </w:tc>
      </w:tr>
      <w:tr>
        <w:tblPrEx>
          <w:tblLayout w:type="fixed"/>
          <w:tblCellMar>
            <w:top w:w="0" w:type="dxa"/>
            <w:left w:w="108" w:type="dxa"/>
            <w:bottom w:w="0" w:type="dxa"/>
            <w:right w:w="108" w:type="dxa"/>
          </w:tblCellMar>
        </w:tblPrEx>
        <w:trPr>
          <w:trHeight w:val="660"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kern w:val="0"/>
              </w:rPr>
            </w:pPr>
            <w:r>
              <w:rPr>
                <w:rFonts w:ascii="宋体" w:hAnsi="宋体" w:cs="宋体"/>
                <w:kern w:val="0"/>
              </w:rPr>
              <w:t>14</w:t>
            </w:r>
          </w:p>
        </w:tc>
        <w:tc>
          <w:tcPr>
            <w:tcW w:w="2340" w:type="dxa"/>
            <w:tcBorders>
              <w:top w:val="single" w:color="000000" w:sz="4" w:space="0"/>
              <w:left w:val="nil"/>
              <w:bottom w:val="single" w:color="000000"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开标时所带材料</w:t>
            </w:r>
          </w:p>
        </w:tc>
        <w:tc>
          <w:tcPr>
            <w:tcW w:w="5743" w:type="dxa"/>
            <w:tcBorders>
              <w:top w:val="single" w:color="000000" w:sz="4" w:space="0"/>
              <w:left w:val="nil"/>
              <w:bottom w:val="single" w:color="000000" w:sz="4" w:space="0"/>
              <w:right w:val="single" w:color="000000" w:sz="4" w:space="0"/>
            </w:tcBorders>
            <w:vAlign w:val="center"/>
          </w:tcPr>
          <w:p>
            <w:pPr>
              <w:widowControl/>
              <w:ind w:left="66"/>
              <w:jc w:val="center"/>
              <w:rPr>
                <w:rFonts w:ascii="宋体"/>
                <w:kern w:val="0"/>
                <w:sz w:val="24"/>
                <w:szCs w:val="24"/>
              </w:rPr>
            </w:pPr>
            <w:r>
              <w:rPr>
                <w:rFonts w:hint="eastAsia" w:ascii="宋体" w:hAnsi="宋体" w:cs="宋体"/>
                <w:kern w:val="0"/>
                <w:sz w:val="24"/>
                <w:szCs w:val="24"/>
              </w:rPr>
              <w:t>见第一章中开标与评标</w:t>
            </w:r>
          </w:p>
        </w:tc>
      </w:tr>
      <w:tr>
        <w:tblPrEx>
          <w:tblLayout w:type="fixed"/>
          <w:tblCellMar>
            <w:top w:w="0" w:type="dxa"/>
            <w:left w:w="108" w:type="dxa"/>
            <w:bottom w:w="0" w:type="dxa"/>
            <w:right w:w="108" w:type="dxa"/>
          </w:tblCellMar>
        </w:tblPrEx>
        <w:trPr>
          <w:trHeight w:val="910"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kern w:val="0"/>
              </w:rPr>
            </w:pPr>
            <w:r>
              <w:rPr>
                <w:rFonts w:ascii="宋体" w:hAnsi="宋体" w:cs="宋体"/>
                <w:kern w:val="0"/>
              </w:rPr>
              <w:t>15</w:t>
            </w:r>
          </w:p>
        </w:tc>
        <w:tc>
          <w:tcPr>
            <w:tcW w:w="2340" w:type="dxa"/>
            <w:tcBorders>
              <w:top w:val="single" w:color="000000" w:sz="4" w:space="0"/>
              <w:left w:val="nil"/>
              <w:bottom w:val="single" w:color="000000"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签订合同地点</w:t>
            </w:r>
          </w:p>
        </w:tc>
        <w:tc>
          <w:tcPr>
            <w:tcW w:w="5743" w:type="dxa"/>
            <w:tcBorders>
              <w:top w:val="single" w:color="000000" w:sz="4" w:space="0"/>
              <w:left w:val="nil"/>
              <w:bottom w:val="single" w:color="000000" w:sz="4" w:space="0"/>
              <w:right w:val="single" w:color="000000" w:sz="4" w:space="0"/>
            </w:tcBorders>
            <w:vAlign w:val="center"/>
          </w:tcPr>
          <w:p>
            <w:pPr>
              <w:widowControl/>
              <w:ind w:left="66"/>
              <w:jc w:val="center"/>
              <w:rPr>
                <w:rFonts w:ascii="宋体"/>
                <w:kern w:val="0"/>
                <w:sz w:val="24"/>
                <w:szCs w:val="24"/>
              </w:rPr>
            </w:pPr>
            <w:r>
              <w:rPr>
                <w:rFonts w:hint="eastAsia" w:ascii="宋体" w:hAnsi="宋体" w:cs="宋体"/>
                <w:kern w:val="0"/>
                <w:sz w:val="24"/>
                <w:szCs w:val="24"/>
              </w:rPr>
              <w:t>江苏财会职业学院</w:t>
            </w:r>
          </w:p>
        </w:tc>
      </w:tr>
    </w:tbl>
    <w:p>
      <w:pPr>
        <w:widowControl/>
        <w:ind w:firstLine="480"/>
        <w:rPr>
          <w:rFonts w:ascii="宋体"/>
          <w:kern w:val="0"/>
          <w:sz w:val="24"/>
          <w:szCs w:val="24"/>
        </w:rPr>
      </w:pPr>
      <w:r>
        <w:rPr>
          <w:rFonts w:ascii="宋体" w:hAnsi="宋体" w:cs="宋体"/>
          <w:kern w:val="0"/>
          <w:sz w:val="24"/>
          <w:szCs w:val="24"/>
        </w:rPr>
        <w:t xml:space="preserve"> </w:t>
      </w:r>
    </w:p>
    <w:p>
      <w:pPr>
        <w:widowControl/>
        <w:ind w:firstLine="880"/>
        <w:jc w:val="center"/>
        <w:rPr>
          <w:rFonts w:ascii="宋体"/>
          <w:b/>
          <w:bCs/>
          <w:kern w:val="0"/>
          <w:sz w:val="44"/>
          <w:szCs w:val="44"/>
        </w:rPr>
      </w:pPr>
      <w:r>
        <w:rPr>
          <w:rFonts w:ascii="宋体" w:hAnsi="宋体" w:cs="宋体"/>
          <w:b/>
          <w:bCs/>
          <w:kern w:val="0"/>
          <w:sz w:val="44"/>
          <w:szCs w:val="44"/>
        </w:rPr>
        <w:t xml:space="preserve"> </w:t>
      </w:r>
    </w:p>
    <w:p>
      <w:pPr>
        <w:widowControl/>
        <w:jc w:val="center"/>
        <w:rPr>
          <w:rFonts w:ascii="宋体"/>
          <w:b/>
          <w:bCs/>
          <w:kern w:val="0"/>
          <w:sz w:val="44"/>
          <w:szCs w:val="44"/>
        </w:rPr>
      </w:pPr>
      <w:r>
        <w:rPr>
          <w:rFonts w:hint="eastAsia" w:ascii="宋体" w:hAnsi="宋体" w:cs="宋体"/>
          <w:b/>
          <w:bCs/>
          <w:kern w:val="0"/>
          <w:sz w:val="44"/>
          <w:szCs w:val="44"/>
        </w:rPr>
        <w:t>第一章</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880"/>
        <w:jc w:val="center"/>
        <w:textAlignment w:val="auto"/>
        <w:outlineLvl w:val="9"/>
        <w:rPr>
          <w:rFonts w:hint="eastAsia" w:ascii="仿宋_GB2312" w:hAnsi="仿宋_GB2312" w:eastAsia="仿宋_GB2312" w:cs="仿宋_GB2312"/>
          <w:b/>
          <w:bCs/>
          <w:kern w:val="0"/>
          <w:sz w:val="28"/>
          <w:szCs w:val="28"/>
        </w:rPr>
      </w:pPr>
    </w:p>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江苏财会职业学院2016级新生公寓</w:t>
      </w:r>
      <w:r>
        <w:rPr>
          <w:rFonts w:hint="eastAsia" w:ascii="仿宋_GB2312" w:hAnsi="仿宋_GB2312" w:eastAsia="仿宋_GB2312" w:cs="仿宋_GB2312"/>
          <w:kern w:val="0"/>
          <w:sz w:val="28"/>
          <w:szCs w:val="28"/>
          <w:lang w:eastAsia="zh-CN"/>
        </w:rPr>
        <w:t>卧具</w:t>
      </w:r>
      <w:r>
        <w:rPr>
          <w:rFonts w:hint="eastAsia" w:ascii="仿宋_GB2312" w:hAnsi="仿宋_GB2312" w:eastAsia="仿宋_GB2312" w:cs="仿宋_GB2312"/>
          <w:kern w:val="0"/>
          <w:sz w:val="28"/>
          <w:szCs w:val="28"/>
        </w:rPr>
        <w:t>用品采购进行公开</w:t>
      </w:r>
      <w:r>
        <w:rPr>
          <w:rFonts w:hint="eastAsia" w:ascii="仿宋_GB2312" w:hAnsi="仿宋_GB2312" w:eastAsia="仿宋_GB2312" w:cs="仿宋_GB2312"/>
          <w:kern w:val="0"/>
          <w:sz w:val="28"/>
          <w:szCs w:val="28"/>
          <w:lang w:eastAsia="zh-CN"/>
        </w:rPr>
        <w:t>询价</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诚邀</w:t>
      </w:r>
      <w:r>
        <w:rPr>
          <w:rFonts w:hint="eastAsia" w:ascii="仿宋_GB2312" w:hAnsi="仿宋_GB2312" w:eastAsia="仿宋_GB2312" w:cs="仿宋_GB2312"/>
          <w:kern w:val="0"/>
          <w:sz w:val="28"/>
          <w:szCs w:val="28"/>
        </w:rPr>
        <w:t>具备一定资质且有意参与竞标的单位参加投标。我们将本着公开、公平、公正的原则，严格按程序开展招标工作。请参加的单位认真阅读本文件，精心做好有关准备工作。</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196"/>
        <w:textAlignment w:val="auto"/>
        <w:outlineLvl w:val="9"/>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一、投标方的资格及其审核</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新生公寓用品投标方必须具有独立法人资格，并经江苏省教育厅、江苏省纤维检验局考察认可具有质量保证能力的企业，主要产品（棉胎、被套、床单、蚊帐等）的</w:t>
      </w:r>
      <w:r>
        <w:rPr>
          <w:rFonts w:hint="eastAsia" w:ascii="仿宋_GB2312" w:hAnsi="仿宋_GB2312" w:eastAsia="仿宋_GB2312" w:cs="仿宋_GB2312"/>
          <w:kern w:val="0"/>
          <w:sz w:val="28"/>
          <w:szCs w:val="28"/>
          <w:u w:val="single"/>
        </w:rPr>
        <w:t>直接生产厂家，</w:t>
      </w:r>
      <w:r>
        <w:rPr>
          <w:rFonts w:hint="eastAsia" w:ascii="仿宋_GB2312" w:hAnsi="仿宋_GB2312" w:eastAsia="仿宋_GB2312" w:cs="仿宋_GB2312"/>
          <w:kern w:val="0"/>
          <w:sz w:val="28"/>
          <w:szCs w:val="28"/>
        </w:rPr>
        <w:t>同时愿意接受本招标文件规定的各项要求。招标方有权对投标方的企业资质、经营实力、固定资产、质量信誉、售后服务能力和协作精神等进行审核。投标方有义务向招标方提供真实、有效资料。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196"/>
        <w:textAlignment w:val="auto"/>
        <w:outlineLvl w:val="9"/>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二、招标内容、规格、质量要求</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
          <w:bCs/>
          <w:kern w:val="0"/>
          <w:sz w:val="28"/>
          <w:szCs w:val="28"/>
          <w:u w:val="single"/>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1.招标物品的品名、规格和质量要求必须符合国家及江苏省有关部门的质量要求。投标方应按本招标文件规定的各项要求和DB32/T525-2010《学生公寓用纺织品》、DB32/T2128-2012《学生公寓用棉胎》、GB18401-2010《国家纺织品基本安全技术规范》、GB18383-2007《絮用纤维通用技术要求》、FZ/T62009-2003《枕、垫类产品》等标准提供用品，并严格符合安全标准。被套、床单、枕套、枕芯、毛巾采用适合高校特点的颜色和简洁的花纹。</w:t>
      </w:r>
      <w:r>
        <w:rPr>
          <w:rFonts w:hint="eastAsia" w:ascii="仿宋_GB2312" w:hAnsi="仿宋_GB2312" w:eastAsia="仿宋_GB2312" w:cs="仿宋_GB2312"/>
          <w:sz w:val="28"/>
          <w:szCs w:val="28"/>
        </w:rPr>
        <w:t>其他物品按照国家有关行业标准要求执行。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2.部分物品的具体规格要求见</w:t>
      </w:r>
      <w:r>
        <w:rPr>
          <w:rFonts w:hint="eastAsia" w:ascii="仿宋_GB2312" w:hAnsi="仿宋_GB2312" w:eastAsia="仿宋_GB2312" w:cs="仿宋_GB2312"/>
          <w:kern w:val="0"/>
          <w:sz w:val="28"/>
          <w:szCs w:val="28"/>
          <w:lang w:eastAsia="zh-CN"/>
        </w:rPr>
        <w:t>《投标</w:t>
      </w:r>
      <w:r>
        <w:rPr>
          <w:rFonts w:hint="eastAsia" w:ascii="仿宋_GB2312" w:hAnsi="仿宋_GB2312" w:eastAsia="仿宋_GB2312" w:cs="仿宋_GB2312"/>
          <w:kern w:val="0"/>
          <w:sz w:val="28"/>
          <w:szCs w:val="28"/>
        </w:rPr>
        <w:t>报价一览表</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196"/>
        <w:textAlignment w:val="auto"/>
        <w:outlineLvl w:val="9"/>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三、投标要求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1．投标方需</w:t>
      </w:r>
      <w:r>
        <w:rPr>
          <w:rFonts w:hint="eastAsia" w:ascii="仿宋_GB2312" w:hAnsi="仿宋_GB2312" w:eastAsia="仿宋_GB2312" w:cs="仿宋_GB2312"/>
          <w:kern w:val="0"/>
          <w:sz w:val="28"/>
          <w:szCs w:val="28"/>
          <w:lang w:eastAsia="zh-CN"/>
        </w:rPr>
        <w:t>现场</w:t>
      </w:r>
      <w:r>
        <w:rPr>
          <w:rFonts w:hint="eastAsia" w:ascii="仿宋_GB2312" w:hAnsi="仿宋_GB2312" w:eastAsia="仿宋_GB2312" w:cs="仿宋_GB2312"/>
          <w:kern w:val="0"/>
          <w:sz w:val="28"/>
          <w:szCs w:val="28"/>
        </w:rPr>
        <w:t>缴纳投标保证金人民币</w:t>
      </w:r>
      <w:r>
        <w:rPr>
          <w:rFonts w:hint="eastAsia" w:ascii="仿宋_GB2312" w:hAnsi="仿宋_GB2312" w:eastAsia="仿宋_GB2312" w:cs="仿宋_GB2312"/>
          <w:b/>
          <w:bCs/>
          <w:kern w:val="0"/>
          <w:sz w:val="28"/>
          <w:szCs w:val="28"/>
          <w:u w:val="single"/>
        </w:rPr>
        <w:t>贰仟元（现金）</w:t>
      </w:r>
      <w:r>
        <w:rPr>
          <w:rFonts w:hint="eastAsia" w:ascii="仿宋_GB2312" w:hAnsi="仿宋_GB2312" w:eastAsia="仿宋_GB2312" w:cs="仿宋_GB2312"/>
          <w:kern w:val="0"/>
          <w:sz w:val="28"/>
          <w:szCs w:val="28"/>
        </w:rPr>
        <w:t>。未中标者的投标保证金在开标结束后退还（不计息），中标者此款转为合同履约保证金</w:t>
      </w:r>
      <w:r>
        <w:rPr>
          <w:rFonts w:hint="eastAsia" w:ascii="仿宋_GB2312" w:hAnsi="仿宋_GB2312" w:eastAsia="仿宋_GB2312" w:cs="仿宋_GB2312"/>
          <w:kern w:val="0"/>
          <w:sz w:val="28"/>
          <w:szCs w:val="28"/>
          <w:lang w:eastAsia="zh-CN"/>
        </w:rPr>
        <w:t>，履约保证金不足部分由中标人补足</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未缴纳投标保证金的，招标人拒收其投标书。</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2．投标方</w:t>
      </w:r>
      <w:r>
        <w:rPr>
          <w:rFonts w:hint="eastAsia" w:ascii="仿宋_GB2312" w:hAnsi="仿宋_GB2312" w:eastAsia="仿宋_GB2312" w:cs="仿宋_GB2312"/>
          <w:kern w:val="0"/>
          <w:sz w:val="28"/>
          <w:szCs w:val="28"/>
          <w:lang w:eastAsia="zh-CN"/>
        </w:rPr>
        <w:t>于提交投标书时缴纳购买招标文件费用</w:t>
      </w:r>
      <w:r>
        <w:rPr>
          <w:rFonts w:hint="eastAsia" w:ascii="仿宋_GB2312" w:hAnsi="仿宋_GB2312" w:eastAsia="仿宋_GB2312" w:cs="仿宋_GB2312"/>
          <w:kern w:val="0"/>
          <w:sz w:val="28"/>
          <w:szCs w:val="28"/>
        </w:rPr>
        <w:t>人民币</w:t>
      </w:r>
      <w:r>
        <w:rPr>
          <w:rFonts w:hint="eastAsia" w:ascii="仿宋_GB2312" w:hAnsi="仿宋_GB2312" w:eastAsia="仿宋_GB2312" w:cs="仿宋_GB2312"/>
          <w:b/>
          <w:bCs/>
          <w:kern w:val="0"/>
          <w:sz w:val="28"/>
          <w:szCs w:val="28"/>
          <w:u w:val="single"/>
        </w:rPr>
        <w:t>贰佰元（现金）</w:t>
      </w:r>
      <w:r>
        <w:rPr>
          <w:rFonts w:hint="eastAsia" w:ascii="仿宋_GB2312" w:hAnsi="仿宋_GB2312" w:eastAsia="仿宋_GB2312" w:cs="仿宋_GB2312"/>
          <w:b/>
          <w:bCs/>
          <w:kern w:val="0"/>
          <w:sz w:val="28"/>
          <w:szCs w:val="28"/>
        </w:rPr>
        <w:t>。</w:t>
      </w:r>
      <w:r>
        <w:rPr>
          <w:rFonts w:hint="eastAsia" w:ascii="仿宋_GB2312" w:hAnsi="仿宋_GB2312" w:eastAsia="仿宋_GB2312" w:cs="仿宋_GB2312"/>
          <w:kern w:val="0"/>
          <w:sz w:val="28"/>
          <w:szCs w:val="28"/>
          <w:lang w:eastAsia="zh-CN"/>
        </w:rPr>
        <w:t>未缴纳此项费用的，招标人拒收其投标书。</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3．投标方参与竞标的物品必须是本单位的主要经营产品。样品规格和质量严格按附件2报价单所列要求执行，样品不符合要求的作废标处理。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投标方投标时应携带企业简介、江苏省高校学生公寓用品生产企业质量保证能力证明书原件及复印件、营业执照复印件（加盖公章）、法定代表人身份证复印件、法人授权委托书原件、委托代理人身份证原件、复印件，供招标方审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5．投标方提供投标文件一式</w:t>
      </w:r>
      <w:r>
        <w:rPr>
          <w:rFonts w:hint="eastAsia" w:ascii="仿宋_GB2312" w:hAnsi="仿宋_GB2312" w:eastAsia="仿宋_GB2312" w:cs="仿宋_GB2312"/>
          <w:kern w:val="0"/>
          <w:sz w:val="28"/>
          <w:szCs w:val="28"/>
          <w:lang w:eastAsia="zh-CN"/>
        </w:rPr>
        <w:t>三</w:t>
      </w:r>
      <w:r>
        <w:rPr>
          <w:rFonts w:hint="eastAsia" w:ascii="仿宋_GB2312" w:hAnsi="仿宋_GB2312" w:eastAsia="仿宋_GB2312" w:cs="仿宋_GB2312"/>
          <w:kern w:val="0"/>
          <w:sz w:val="28"/>
          <w:szCs w:val="28"/>
        </w:rPr>
        <w:t>份，具体包括由纤维检验部门提供的竞标用品技术检测报告、本文件规定的投标文件、报价单和产品质量承诺书、近三年类似项目业绩合同复印件三份等，报价单单独封装，写明报价单字样，盖单位章。全部投标文件密封在信封内，在封口处加盖单位印章和法人代表章后，交招标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6．投标方的报价包含产品生产、运输力资、包装、印字、保险、税金等一切费用。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7．投标方须严格按本文件规定的时间和要求投标、送样。逾期或不符合本文件规定要求的，恕不接收。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8．不论投标结果如何，由投标所产生的一切费用由投标人自行承担。</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196"/>
        <w:textAlignment w:val="auto"/>
        <w:outlineLvl w:val="9"/>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四、投标、送样时间、地点及联系方式</w:t>
      </w:r>
    </w:p>
    <w:p>
      <w:pPr>
        <w:widowControl/>
        <w:ind w:left="66" w:firstLine="56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eastAsia="zh-CN"/>
        </w:rPr>
        <w:t>标书接收时间：</w:t>
      </w:r>
      <w:r>
        <w:rPr>
          <w:rFonts w:hint="eastAsia" w:ascii="仿宋_GB2312" w:hAnsi="仿宋_GB2312" w:eastAsia="仿宋_GB2312" w:cs="仿宋_GB2312"/>
          <w:kern w:val="0"/>
          <w:sz w:val="28"/>
          <w:szCs w:val="28"/>
          <w:lang w:val="en-US" w:eastAsia="zh-CN"/>
        </w:rPr>
        <w:t>2016年7月27日14:00—14:30</w:t>
      </w:r>
    </w:p>
    <w:p>
      <w:pPr>
        <w:widowControl/>
        <w:ind w:left="66" w:firstLine="56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eastAsia="zh-CN"/>
        </w:rPr>
        <w:t>开标时间：</w:t>
      </w:r>
      <w:r>
        <w:rPr>
          <w:rFonts w:hint="eastAsia" w:ascii="仿宋_GB2312" w:hAnsi="仿宋_GB2312" w:eastAsia="仿宋_GB2312" w:cs="仿宋_GB2312"/>
          <w:kern w:val="0"/>
          <w:sz w:val="28"/>
          <w:szCs w:val="28"/>
          <w:lang w:val="en-US" w:eastAsia="zh-CN"/>
        </w:rPr>
        <w:t>2016年7月27日14:30</w:t>
      </w:r>
    </w:p>
    <w:p>
      <w:pPr>
        <w:widowControl/>
        <w:ind w:left="66" w:firstLine="560"/>
        <w:jc w:val="both"/>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 xml:space="preserve">   开标地点：</w:t>
      </w:r>
      <w:r>
        <w:rPr>
          <w:rFonts w:hint="eastAsia" w:ascii="仿宋_GB2312" w:hAnsi="仿宋_GB2312" w:eastAsia="仿宋_GB2312" w:cs="仿宋_GB2312"/>
          <w:kern w:val="0"/>
          <w:sz w:val="28"/>
          <w:szCs w:val="28"/>
          <w:lang w:eastAsia="zh-CN"/>
        </w:rPr>
        <w:t>江苏省</w:t>
      </w:r>
      <w:r>
        <w:rPr>
          <w:rFonts w:hint="eastAsia" w:ascii="仿宋_GB2312" w:hAnsi="仿宋_GB2312" w:eastAsia="仿宋_GB2312" w:cs="仿宋_GB2312"/>
          <w:kern w:val="0"/>
          <w:sz w:val="28"/>
          <w:szCs w:val="28"/>
        </w:rPr>
        <w:t>连云港市新海新区春晖路8号江苏财会职业学院行政楼304会议室</w:t>
      </w:r>
      <w:r>
        <w:rPr>
          <w:rFonts w:hint="eastAsia" w:ascii="仿宋_GB2312" w:hAnsi="仿宋_GB2312" w:eastAsia="仿宋_GB2312" w:cs="仿宋_GB2312"/>
          <w:kern w:val="0"/>
          <w:sz w:val="28"/>
          <w:szCs w:val="28"/>
          <w:lang w:eastAsia="zh-CN"/>
        </w:rPr>
        <w:t>（如有变动，另行通知）。</w:t>
      </w:r>
    </w:p>
    <w:p>
      <w:pPr>
        <w:widowControl/>
        <w:ind w:left="66" w:firstLine="56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3．投标人必须提供相应的供货样品以备评议及若中标后供货质量验收。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送样地点：江苏财会职业学院招标办公室</w:t>
      </w:r>
      <w:r>
        <w:rPr>
          <w:rFonts w:hint="eastAsia" w:ascii="仿宋_GB2312" w:hAnsi="仿宋_GB2312" w:eastAsia="仿宋_GB2312" w:cs="仿宋_GB2312"/>
          <w:kern w:val="0"/>
          <w:sz w:val="28"/>
          <w:szCs w:val="28"/>
          <w:lang w:eastAsia="zh-CN"/>
        </w:rPr>
        <w:t>（行政楼</w:t>
      </w:r>
      <w:r>
        <w:rPr>
          <w:rFonts w:hint="eastAsia" w:ascii="仿宋_GB2312" w:hAnsi="仿宋_GB2312" w:eastAsia="仿宋_GB2312" w:cs="仿宋_GB2312"/>
          <w:kern w:val="0"/>
          <w:sz w:val="28"/>
          <w:szCs w:val="28"/>
          <w:lang w:val="en-US" w:eastAsia="zh-CN"/>
        </w:rPr>
        <w:t>111室</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送样截止日期为 </w:t>
      </w:r>
      <w:r>
        <w:rPr>
          <w:rFonts w:hint="eastAsia" w:ascii="仿宋_GB2312" w:hAnsi="仿宋_GB2312" w:eastAsia="仿宋_GB2312" w:cs="仿宋_GB2312"/>
          <w:kern w:val="0"/>
          <w:sz w:val="28"/>
          <w:szCs w:val="28"/>
          <w:lang w:val="en-US" w:eastAsia="zh-CN"/>
        </w:rPr>
        <w:t>2016</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val="en-US" w:eastAsia="zh-CN"/>
        </w:rPr>
        <w:t>7月23</w:t>
      </w:r>
      <w:r>
        <w:rPr>
          <w:rFonts w:hint="eastAsia" w:ascii="仿宋_GB2312" w:hAnsi="仿宋_GB2312" w:eastAsia="仿宋_GB2312" w:cs="仿宋_GB2312"/>
          <w:kern w:val="0"/>
          <w:sz w:val="28"/>
          <w:szCs w:val="28"/>
        </w:rPr>
        <w:t>日</w:t>
      </w:r>
      <w:r>
        <w:rPr>
          <w:rFonts w:hint="eastAsia" w:ascii="仿宋_GB2312" w:hAnsi="仿宋_GB2312" w:eastAsia="仿宋_GB2312" w:cs="仿宋_GB2312"/>
          <w:kern w:val="0"/>
          <w:sz w:val="28"/>
          <w:szCs w:val="28"/>
          <w:lang w:val="en-US" w:eastAsia="zh-CN"/>
        </w:rPr>
        <w:t>17:00前</w:t>
      </w:r>
      <w:r>
        <w:rPr>
          <w:rFonts w:hint="eastAsia" w:ascii="仿宋_GB2312" w:hAnsi="仿宋_GB2312" w:eastAsia="仿宋_GB2312" w:cs="仿宋_GB2312"/>
          <w:kern w:val="0"/>
          <w:sz w:val="28"/>
          <w:szCs w:val="28"/>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4．联系人及联系方式： 冯老师  联系电话：0518-85899733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196"/>
        <w:textAlignment w:val="auto"/>
        <w:outlineLvl w:val="9"/>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五、供货时间要求及违约条款</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仿宋_GB2312" w:hAnsi="仿宋_GB2312" w:eastAsia="仿宋_GB2312" w:cs="仿宋_GB2312"/>
          <w:b/>
          <w:bCs/>
          <w:kern w:val="0"/>
          <w:sz w:val="28"/>
          <w:szCs w:val="28"/>
          <w:u w:val="single"/>
        </w:rPr>
      </w:pPr>
      <w:r>
        <w:rPr>
          <w:rFonts w:hint="eastAsia" w:ascii="仿宋_GB2312" w:hAnsi="仿宋_GB2312" w:eastAsia="仿宋_GB2312" w:cs="仿宋_GB2312"/>
          <w:kern w:val="0"/>
          <w:sz w:val="28"/>
          <w:szCs w:val="28"/>
        </w:rPr>
        <w:t>1．招标方计划按需求配备新生公寓用品</w:t>
      </w:r>
      <w:r>
        <w:rPr>
          <w:rFonts w:hint="eastAsia" w:ascii="仿宋_GB2312" w:hAnsi="仿宋_GB2312" w:eastAsia="仿宋_GB2312" w:cs="仿宋_GB2312"/>
          <w:kern w:val="0"/>
          <w:sz w:val="28"/>
          <w:szCs w:val="28"/>
          <w:lang w:eastAsia="zh-CN"/>
        </w:rPr>
        <w:t>，初步估计在</w:t>
      </w:r>
      <w:r>
        <w:rPr>
          <w:rFonts w:hint="eastAsia" w:ascii="仿宋_GB2312" w:hAnsi="仿宋_GB2312" w:eastAsia="仿宋_GB2312" w:cs="仿宋_GB2312"/>
          <w:kern w:val="0"/>
          <w:sz w:val="28"/>
          <w:szCs w:val="28"/>
          <w:lang w:val="en-US" w:eastAsia="zh-CN"/>
        </w:rPr>
        <w:t>600套左右</w:t>
      </w:r>
      <w:r>
        <w:rPr>
          <w:rFonts w:hint="eastAsia" w:ascii="仿宋_GB2312" w:hAnsi="仿宋_GB2312" w:eastAsia="仿宋_GB2312" w:cs="仿宋_GB2312"/>
          <w:kern w:val="0"/>
          <w:sz w:val="28"/>
          <w:szCs w:val="28"/>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2．中标方交货时间：</w:t>
      </w:r>
      <w:r>
        <w:rPr>
          <w:rFonts w:hint="eastAsia" w:ascii="仿宋_GB2312" w:hAnsi="仿宋_GB2312" w:eastAsia="仿宋_GB2312" w:cs="仿宋_GB2312"/>
          <w:kern w:val="0"/>
          <w:sz w:val="28"/>
          <w:szCs w:val="28"/>
          <w:lang w:val="en-US" w:eastAsia="zh-CN"/>
        </w:rPr>
        <w:t>2016</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val="en-US" w:eastAsia="zh-CN"/>
        </w:rPr>
        <w:t>8</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25</w:t>
      </w:r>
      <w:r>
        <w:rPr>
          <w:rFonts w:hint="eastAsia" w:ascii="仿宋_GB2312" w:hAnsi="仿宋_GB2312" w:eastAsia="仿宋_GB2312" w:cs="仿宋_GB2312"/>
          <w:kern w:val="0"/>
          <w:sz w:val="28"/>
          <w:szCs w:val="28"/>
        </w:rPr>
        <w:t>日</w:t>
      </w:r>
      <w:r>
        <w:rPr>
          <w:rFonts w:hint="eastAsia" w:ascii="仿宋_GB2312" w:hAnsi="仿宋_GB2312" w:eastAsia="仿宋_GB2312" w:cs="仿宋_GB2312"/>
          <w:kern w:val="0"/>
          <w:sz w:val="28"/>
          <w:szCs w:val="28"/>
          <w:lang w:eastAsia="zh-CN"/>
        </w:rPr>
        <w:t>前</w:t>
      </w:r>
      <w:r>
        <w:rPr>
          <w:rFonts w:hint="eastAsia" w:ascii="仿宋_GB2312" w:hAnsi="仿宋_GB2312" w:eastAsia="仿宋_GB2312" w:cs="仿宋_GB2312"/>
          <w:kern w:val="0"/>
          <w:sz w:val="28"/>
          <w:szCs w:val="28"/>
        </w:rPr>
        <w:t>或由</w:t>
      </w:r>
      <w:r>
        <w:rPr>
          <w:rFonts w:hint="eastAsia" w:ascii="仿宋_GB2312" w:hAnsi="仿宋_GB2312" w:eastAsia="仿宋_GB2312" w:cs="仿宋_GB2312"/>
          <w:kern w:val="0"/>
          <w:sz w:val="28"/>
          <w:szCs w:val="28"/>
          <w:lang w:eastAsia="zh-CN"/>
        </w:rPr>
        <w:t>采购人</w:t>
      </w:r>
      <w:r>
        <w:rPr>
          <w:rFonts w:hint="eastAsia" w:ascii="仿宋_GB2312" w:hAnsi="仿宋_GB2312" w:eastAsia="仿宋_GB2312" w:cs="仿宋_GB2312"/>
          <w:kern w:val="0"/>
          <w:sz w:val="28"/>
          <w:szCs w:val="28"/>
        </w:rPr>
        <w:t>通知</w:t>
      </w:r>
      <w:r>
        <w:rPr>
          <w:rFonts w:hint="eastAsia" w:ascii="仿宋_GB2312" w:hAnsi="仿宋_GB2312" w:eastAsia="仿宋_GB2312" w:cs="仿宋_GB2312"/>
          <w:kern w:val="0"/>
          <w:sz w:val="28"/>
          <w:szCs w:val="28"/>
          <w:lang w:eastAsia="zh-CN"/>
        </w:rPr>
        <w:t>的时间</w:t>
      </w:r>
      <w:r>
        <w:rPr>
          <w:rFonts w:hint="eastAsia" w:ascii="仿宋_GB2312" w:hAnsi="仿宋_GB2312" w:eastAsia="仿宋_GB2312" w:cs="仿宋_GB2312"/>
          <w:kern w:val="0"/>
          <w:sz w:val="28"/>
          <w:szCs w:val="28"/>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3.中标方交货地点：江苏财会职业学院后勤管理处</w:t>
      </w:r>
      <w:r>
        <w:rPr>
          <w:rFonts w:hint="eastAsia" w:ascii="仿宋_GB2312" w:hAnsi="仿宋_GB2312" w:eastAsia="仿宋_GB2312" w:cs="仿宋_GB2312"/>
          <w:kern w:val="0"/>
          <w:sz w:val="28"/>
          <w:szCs w:val="28"/>
          <w:lang w:eastAsia="zh-CN"/>
        </w:rPr>
        <w:t>，联系人：汤老师，联系电话：</w:t>
      </w:r>
      <w:r>
        <w:rPr>
          <w:rFonts w:hint="eastAsia" w:ascii="仿宋_GB2312" w:hAnsi="仿宋_GB2312" w:eastAsia="仿宋_GB2312" w:cs="仿宋_GB2312"/>
          <w:kern w:val="0"/>
          <w:sz w:val="28"/>
          <w:szCs w:val="28"/>
          <w:lang w:val="en-US" w:eastAsia="zh-CN"/>
        </w:rPr>
        <w:t>051885899802，13605134943</w:t>
      </w:r>
      <w:r>
        <w:rPr>
          <w:rFonts w:hint="eastAsia" w:ascii="仿宋_GB2312" w:hAnsi="仿宋_GB2312" w:eastAsia="仿宋_GB2312" w:cs="仿宋_GB2312"/>
          <w:kern w:val="0"/>
          <w:sz w:val="28"/>
          <w:szCs w:val="28"/>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4．中标方应按招标方规定时间、地点签订《江苏财会职业学院学生公寓用品代购合同》，并缴纳合同履约保证金，合同履约保证金按订货金额的</w:t>
      </w:r>
      <w:r>
        <w:rPr>
          <w:rFonts w:hint="eastAsia" w:ascii="仿宋_GB2312" w:hAnsi="仿宋_GB2312" w:eastAsia="仿宋_GB2312" w:cs="仿宋_GB2312"/>
          <w:color w:val="FF0000"/>
          <w:kern w:val="0"/>
          <w:sz w:val="28"/>
          <w:szCs w:val="28"/>
        </w:rPr>
        <w:t>10%计</w:t>
      </w:r>
      <w:r>
        <w:rPr>
          <w:rFonts w:hint="eastAsia" w:ascii="仿宋_GB2312" w:hAnsi="仿宋_GB2312" w:eastAsia="仿宋_GB2312" w:cs="仿宋_GB2312"/>
          <w:kern w:val="0"/>
          <w:sz w:val="28"/>
          <w:szCs w:val="28"/>
        </w:rPr>
        <w:t>。中标方按期交货并经验收合格后此款退还中标方（不计息）。</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5．中标方应按招标方规定时间、地点将公寓用品发送至指定地点。如不按期交货，按</w:t>
      </w:r>
      <w:r>
        <w:rPr>
          <w:rFonts w:hint="eastAsia" w:ascii="仿宋_GB2312" w:hAnsi="仿宋_GB2312" w:eastAsia="仿宋_GB2312" w:cs="仿宋_GB2312"/>
          <w:kern w:val="0"/>
          <w:sz w:val="28"/>
          <w:szCs w:val="28"/>
          <w:lang w:eastAsia="zh-CN"/>
        </w:rPr>
        <w:t>订</w:t>
      </w:r>
      <w:r>
        <w:rPr>
          <w:rFonts w:hint="eastAsia" w:ascii="仿宋_GB2312" w:hAnsi="仿宋_GB2312" w:eastAsia="仿宋_GB2312" w:cs="仿宋_GB2312"/>
          <w:kern w:val="0"/>
          <w:sz w:val="28"/>
          <w:szCs w:val="28"/>
        </w:rPr>
        <w:t>货款总额的20%进行赔偿或扣除履约保证金。</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6．中标方送货时，经招标方开箱、开袋对照样品抽检不合格者，招标方有权退货，一切损失由中标方负责，并作为不按期交货进行赔偿。</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20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7．</w:t>
      </w:r>
      <w:r>
        <w:rPr>
          <w:rFonts w:hint="eastAsia" w:ascii="仿宋_GB2312" w:hAnsi="仿宋_GB2312" w:eastAsia="仿宋_GB2312" w:cs="仿宋_GB2312"/>
          <w:color w:val="FF0000"/>
          <w:kern w:val="0"/>
          <w:sz w:val="28"/>
          <w:szCs w:val="28"/>
        </w:rPr>
        <w:t>中标方送货后，经连云港市纤维检验所抽检</w:t>
      </w:r>
      <w:r>
        <w:rPr>
          <w:rFonts w:hint="eastAsia" w:ascii="仿宋_GB2312" w:hAnsi="仿宋_GB2312" w:eastAsia="仿宋_GB2312" w:cs="仿宋_GB2312"/>
          <w:color w:val="FF0000"/>
          <w:kern w:val="0"/>
          <w:sz w:val="28"/>
          <w:szCs w:val="28"/>
          <w:u w:val="single"/>
        </w:rPr>
        <w:t>（检验费用由中标方承担）</w:t>
      </w:r>
      <w:r>
        <w:rPr>
          <w:rFonts w:hint="eastAsia" w:ascii="仿宋_GB2312" w:hAnsi="仿宋_GB2312" w:eastAsia="仿宋_GB2312" w:cs="仿宋_GB2312"/>
          <w:color w:val="FF0000"/>
          <w:kern w:val="0"/>
          <w:sz w:val="28"/>
          <w:szCs w:val="28"/>
        </w:rPr>
        <w:t>。</w:t>
      </w:r>
      <w:r>
        <w:rPr>
          <w:rFonts w:hint="eastAsia" w:ascii="仿宋_GB2312" w:hAnsi="仿宋_GB2312" w:eastAsia="仿宋_GB2312" w:cs="仿宋_GB2312"/>
          <w:kern w:val="0"/>
          <w:sz w:val="28"/>
          <w:szCs w:val="28"/>
        </w:rPr>
        <w:t>若发现质量不符合合同和招标文件所规定的质量要求，招标方有权全部退货，一切损失由中标方负责，并作为不按期交货进行赔偿。</w:t>
      </w:r>
      <w:r>
        <w:rPr>
          <w:rFonts w:hint="eastAsia" w:ascii="仿宋_GB2312" w:hAnsi="仿宋_GB2312" w:eastAsia="仿宋_GB2312" w:cs="仿宋_GB2312"/>
          <w:color w:val="000000"/>
          <w:kern w:val="0"/>
          <w:sz w:val="28"/>
          <w:szCs w:val="28"/>
        </w:rPr>
        <w:t>并取消下年招投标资格，招标方并及时将情况反馈给有关部门。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8．在公寓用品发放过程中，招标方发现货物损坏、短少，中标方须于2天内补充或更换。</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9．在投标、供货及售后服务中发现有违约行为者，将取消其今后参与江苏财会职业学院公寓用品竞标活动的资格。</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10．中标方应及时补足因纤检所抽检而造成的用品短缺。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196"/>
        <w:jc w:val="left"/>
        <w:textAlignment w:val="auto"/>
        <w:outlineLvl w:val="9"/>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六、付款方式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textAlignment w:val="auto"/>
        <w:outlineLvl w:val="9"/>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经学校组织验收合格及连云港市纤维检验所抽检检测合格，招标方将公寓</w:t>
      </w:r>
      <w:r>
        <w:rPr>
          <w:rFonts w:hint="eastAsia" w:ascii="仿宋_GB2312" w:hAnsi="仿宋_GB2312" w:eastAsia="仿宋_GB2312" w:cs="仿宋_GB2312"/>
          <w:b/>
          <w:bCs/>
          <w:kern w:val="0"/>
          <w:sz w:val="28"/>
          <w:szCs w:val="28"/>
          <w:lang w:eastAsia="zh-CN"/>
        </w:rPr>
        <w:t>卧具</w:t>
      </w:r>
      <w:bookmarkStart w:id="0" w:name="_GoBack"/>
      <w:bookmarkEnd w:id="0"/>
      <w:r>
        <w:rPr>
          <w:rFonts w:hint="eastAsia" w:ascii="仿宋_GB2312" w:hAnsi="仿宋_GB2312" w:eastAsia="仿宋_GB2312" w:cs="仿宋_GB2312"/>
          <w:b/>
          <w:bCs/>
          <w:kern w:val="0"/>
          <w:sz w:val="28"/>
          <w:szCs w:val="28"/>
        </w:rPr>
        <w:t>用品发放给学生使用后无质量问题，于2016年</w:t>
      </w:r>
      <w:r>
        <w:rPr>
          <w:rFonts w:hint="eastAsia" w:ascii="仿宋_GB2312" w:hAnsi="仿宋_GB2312" w:eastAsia="仿宋_GB2312" w:cs="仿宋_GB2312"/>
          <w:b/>
          <w:bCs/>
          <w:kern w:val="0"/>
          <w:sz w:val="28"/>
          <w:szCs w:val="28"/>
          <w:lang w:val="en-US" w:eastAsia="zh-CN"/>
        </w:rPr>
        <w:t>10</w:t>
      </w:r>
      <w:r>
        <w:rPr>
          <w:rFonts w:hint="eastAsia" w:ascii="仿宋_GB2312" w:hAnsi="仿宋_GB2312" w:eastAsia="仿宋_GB2312" w:cs="仿宋_GB2312"/>
          <w:b/>
          <w:bCs/>
          <w:kern w:val="0"/>
          <w:sz w:val="28"/>
          <w:szCs w:val="28"/>
        </w:rPr>
        <w:t>月底将货款一次性支付给中标方。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680" w:firstLineChars="196"/>
        <w:textAlignment w:val="auto"/>
        <w:outlineLvl w:val="9"/>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七、评标办法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textAlignment w:val="auto"/>
        <w:outlineLvl w:val="9"/>
        <w:rPr>
          <w:rFonts w:hint="eastAsia" w:ascii="仿宋_GB2312" w:hAnsi="仿宋_GB2312" w:eastAsia="仿宋_GB2312" w:cs="仿宋_GB2312"/>
          <w:color w:val="FF0000"/>
          <w:kern w:val="0"/>
          <w:sz w:val="28"/>
          <w:szCs w:val="28"/>
        </w:rPr>
      </w:pPr>
      <w:r>
        <w:rPr>
          <w:rFonts w:hint="eastAsia" w:ascii="仿宋_GB2312" w:hAnsi="仿宋_GB2312" w:eastAsia="仿宋_GB2312" w:cs="仿宋_GB2312"/>
          <w:color w:val="FF0000"/>
          <w:kern w:val="0"/>
          <w:sz w:val="28"/>
          <w:szCs w:val="28"/>
        </w:rPr>
        <w:t>招标方将组成评标小组，对各厂家的资质、信誉、样品产品质量和产品花色、价格等进行综合评审，在保证质量及符合投标要求的前提下合理低价中标，但不保证最低价中标。各投标单位是否中标，以招标方通知为准。招标人对未中标单位不作任何解释，所有投标文件及资料恕不退还。</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textAlignment w:val="auto"/>
        <w:outlineLvl w:val="9"/>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color w:val="FF0000"/>
          <w:kern w:val="0"/>
          <w:sz w:val="28"/>
          <w:szCs w:val="28"/>
          <w:lang w:eastAsia="zh-CN"/>
        </w:rPr>
        <w:t>八、</w:t>
      </w:r>
      <w:r>
        <w:rPr>
          <w:rFonts w:hint="eastAsia" w:ascii="仿宋_GB2312" w:hAnsi="仿宋_GB2312" w:eastAsia="仿宋_GB2312" w:cs="仿宋_GB2312"/>
          <w:b/>
          <w:bCs/>
          <w:kern w:val="0"/>
          <w:sz w:val="28"/>
          <w:szCs w:val="28"/>
        </w:rPr>
        <w:t>招标过程中如临时发生情况变化，招标方将另行通知。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textAlignment w:val="auto"/>
        <w:outlineLvl w:val="9"/>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九、招标</w:t>
      </w:r>
      <w:r>
        <w:rPr>
          <w:rFonts w:hint="eastAsia" w:ascii="仿宋_GB2312" w:hAnsi="仿宋_GB2312" w:eastAsia="仿宋_GB2312" w:cs="仿宋_GB2312"/>
          <w:b/>
          <w:bCs/>
          <w:kern w:val="0"/>
          <w:sz w:val="28"/>
          <w:szCs w:val="28"/>
          <w:lang w:eastAsia="zh-CN"/>
        </w:rPr>
        <w:t>办公室联系</w:t>
      </w:r>
      <w:r>
        <w:rPr>
          <w:rFonts w:hint="eastAsia" w:ascii="仿宋_GB2312" w:hAnsi="仿宋_GB2312" w:eastAsia="仿宋_GB2312" w:cs="仿宋_GB2312"/>
          <w:b/>
          <w:bCs/>
          <w:kern w:val="0"/>
          <w:sz w:val="28"/>
          <w:szCs w:val="28"/>
        </w:rPr>
        <w:t>电话：0518-8589973</w:t>
      </w:r>
      <w:r>
        <w:rPr>
          <w:rFonts w:hint="eastAsia" w:ascii="仿宋_GB2312" w:hAnsi="仿宋_GB2312" w:eastAsia="仿宋_GB2312" w:cs="仿宋_GB2312"/>
          <w:b/>
          <w:bCs/>
          <w:kern w:val="0"/>
          <w:sz w:val="28"/>
          <w:szCs w:val="28"/>
          <w:lang w:val="en-US" w:eastAsia="zh-CN"/>
        </w:rPr>
        <w:t>2</w:t>
      </w:r>
      <w:r>
        <w:rPr>
          <w:rFonts w:hint="eastAsia" w:ascii="仿宋_GB2312" w:hAnsi="仿宋_GB2312" w:eastAsia="仿宋_GB2312" w:cs="仿宋_GB2312"/>
          <w:b/>
          <w:bCs/>
          <w:kern w:val="0"/>
          <w:sz w:val="28"/>
          <w:szCs w:val="28"/>
          <w:lang w:eastAsia="zh-CN"/>
        </w:rPr>
        <w:t>，</w:t>
      </w:r>
      <w:r>
        <w:rPr>
          <w:rFonts w:hint="eastAsia" w:ascii="仿宋_GB2312" w:hAnsi="仿宋_GB2312" w:eastAsia="仿宋_GB2312" w:cs="仿宋_GB2312"/>
          <w:b/>
          <w:bCs/>
          <w:kern w:val="0"/>
          <w:sz w:val="28"/>
          <w:szCs w:val="28"/>
        </w:rPr>
        <w:t>0518-8589973</w:t>
      </w:r>
      <w:r>
        <w:rPr>
          <w:rFonts w:hint="eastAsia" w:ascii="仿宋_GB2312" w:hAnsi="仿宋_GB2312" w:eastAsia="仿宋_GB2312" w:cs="仿宋_GB2312"/>
          <w:b/>
          <w:bCs/>
          <w:kern w:val="0"/>
          <w:sz w:val="28"/>
          <w:szCs w:val="28"/>
          <w:lang w:val="en-US" w:eastAsia="zh-CN"/>
        </w:rPr>
        <w:t>3</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textAlignment w:val="auto"/>
        <w:outlineLvl w:val="9"/>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十、本文件解释权归江苏财会职业学院。</w:t>
      </w:r>
    </w:p>
    <w:p>
      <w:pPr>
        <w:widowControl/>
        <w:spacing w:line="360" w:lineRule="auto"/>
        <w:rPr>
          <w:rFonts w:ascii="宋体"/>
          <w:kern w:val="0"/>
          <w:sz w:val="24"/>
          <w:szCs w:val="24"/>
        </w:rPr>
      </w:pPr>
      <w:r>
        <w:rPr>
          <w:rFonts w:ascii="宋体" w:hAnsi="宋体" w:cs="宋体"/>
          <w:kern w:val="0"/>
          <w:sz w:val="24"/>
          <w:szCs w:val="24"/>
        </w:rPr>
        <w:t xml:space="preserve"> </w:t>
      </w:r>
    </w:p>
    <w:p>
      <w:pPr>
        <w:widowControl/>
        <w:spacing w:line="360" w:lineRule="auto"/>
        <w:rPr>
          <w:rFonts w:ascii="宋体"/>
          <w:kern w:val="0"/>
          <w:sz w:val="24"/>
          <w:szCs w:val="24"/>
        </w:rPr>
      </w:pPr>
      <w:r>
        <w:rPr>
          <w:rFonts w:ascii="宋体" w:hAnsi="宋体" w:cs="宋体"/>
          <w:kern w:val="0"/>
          <w:sz w:val="24"/>
          <w:szCs w:val="24"/>
        </w:rPr>
        <w:t xml:space="preserve"> </w:t>
      </w:r>
    </w:p>
    <w:p>
      <w:pPr>
        <w:widowControl/>
        <w:spacing w:line="360" w:lineRule="auto"/>
        <w:rPr>
          <w:rFonts w:ascii="宋体"/>
          <w:kern w:val="0"/>
          <w:sz w:val="24"/>
          <w:szCs w:val="24"/>
        </w:rPr>
      </w:pPr>
      <w:r>
        <w:rPr>
          <w:rFonts w:ascii="宋体" w:hAnsi="宋体" w:cs="宋体"/>
          <w:kern w:val="0"/>
          <w:sz w:val="24"/>
          <w:szCs w:val="24"/>
        </w:rPr>
        <w:t xml:space="preserve"> </w:t>
      </w:r>
    </w:p>
    <w:p>
      <w:pPr>
        <w:widowControl/>
        <w:spacing w:line="360" w:lineRule="auto"/>
        <w:rPr>
          <w:rFonts w:ascii="宋体"/>
          <w:kern w:val="0"/>
          <w:sz w:val="24"/>
          <w:szCs w:val="24"/>
        </w:rPr>
      </w:pPr>
      <w:r>
        <w:rPr>
          <w:rFonts w:ascii="宋体" w:hAnsi="宋体" w:cs="宋体"/>
          <w:kern w:val="0"/>
          <w:sz w:val="24"/>
          <w:szCs w:val="24"/>
        </w:rPr>
        <w:t xml:space="preserve"> </w:t>
      </w:r>
    </w:p>
    <w:p>
      <w:pPr>
        <w:widowControl/>
        <w:spacing w:line="360" w:lineRule="auto"/>
        <w:rPr>
          <w:rFonts w:ascii="宋体"/>
          <w:kern w:val="0"/>
          <w:sz w:val="24"/>
          <w:szCs w:val="24"/>
        </w:rPr>
      </w:pPr>
      <w:r>
        <w:rPr>
          <w:rFonts w:ascii="宋体" w:hAnsi="宋体" w:cs="宋体"/>
          <w:kern w:val="0"/>
          <w:sz w:val="24"/>
          <w:szCs w:val="24"/>
        </w:rPr>
        <w:t xml:space="preserve"> </w:t>
      </w:r>
    </w:p>
    <w:p>
      <w:pPr>
        <w:widowControl/>
        <w:spacing w:line="360" w:lineRule="auto"/>
        <w:rPr>
          <w:rFonts w:ascii="宋体"/>
          <w:kern w:val="0"/>
          <w:sz w:val="24"/>
          <w:szCs w:val="24"/>
        </w:rPr>
      </w:pPr>
      <w:r>
        <w:rPr>
          <w:rFonts w:ascii="宋体" w:hAnsi="宋体" w:cs="宋体"/>
          <w:kern w:val="0"/>
          <w:sz w:val="24"/>
          <w:szCs w:val="24"/>
        </w:rPr>
        <w:t xml:space="preserve"> </w:t>
      </w:r>
    </w:p>
    <w:p>
      <w:pPr>
        <w:widowControl/>
        <w:spacing w:line="360" w:lineRule="auto"/>
        <w:rPr>
          <w:rFonts w:ascii="宋体"/>
          <w:kern w:val="0"/>
          <w:sz w:val="24"/>
          <w:szCs w:val="24"/>
        </w:rPr>
      </w:pPr>
      <w:r>
        <w:rPr>
          <w:rFonts w:ascii="宋体" w:hAnsi="宋体" w:cs="宋体"/>
          <w:kern w:val="0"/>
          <w:sz w:val="24"/>
          <w:szCs w:val="24"/>
        </w:rPr>
        <w:t xml:space="preserve"> </w:t>
      </w:r>
    </w:p>
    <w:p>
      <w:pPr>
        <w:widowControl/>
        <w:spacing w:line="360" w:lineRule="auto"/>
        <w:rPr>
          <w:rFonts w:ascii="宋体"/>
          <w:kern w:val="0"/>
          <w:sz w:val="24"/>
          <w:szCs w:val="24"/>
        </w:rPr>
      </w:pPr>
      <w:r>
        <w:rPr>
          <w:rFonts w:ascii="宋体" w:hAnsi="宋体" w:cs="宋体"/>
          <w:kern w:val="0"/>
          <w:sz w:val="24"/>
          <w:szCs w:val="24"/>
        </w:rPr>
        <w:t xml:space="preserve"> </w:t>
      </w:r>
    </w:p>
    <w:p>
      <w:pPr>
        <w:widowControl/>
        <w:jc w:val="center"/>
        <w:rPr>
          <w:rFonts w:ascii="宋体"/>
          <w:b/>
          <w:bCs/>
          <w:kern w:val="0"/>
          <w:sz w:val="44"/>
          <w:szCs w:val="44"/>
        </w:rPr>
      </w:pPr>
      <w:r>
        <w:rPr>
          <w:rFonts w:ascii="宋体" w:hAnsi="宋体" w:cs="宋体"/>
          <w:kern w:val="0"/>
          <w:sz w:val="24"/>
          <w:szCs w:val="24"/>
        </w:rPr>
        <w:t xml:space="preserve"> </w:t>
      </w:r>
      <w:r>
        <w:rPr>
          <w:rFonts w:hint="eastAsia" w:ascii="宋体" w:hAnsi="宋体" w:cs="宋体"/>
          <w:b/>
          <w:bCs/>
          <w:kern w:val="0"/>
          <w:sz w:val="44"/>
          <w:szCs w:val="44"/>
        </w:rPr>
        <w:t>第二章</w:t>
      </w:r>
      <w:r>
        <w:rPr>
          <w:rFonts w:ascii="宋体" w:hAnsi="宋体" w:cs="宋体"/>
          <w:b/>
          <w:bCs/>
          <w:kern w:val="0"/>
          <w:sz w:val="44"/>
          <w:szCs w:val="44"/>
        </w:rPr>
        <w:t xml:space="preserve">  </w:t>
      </w:r>
      <w:r>
        <w:rPr>
          <w:rFonts w:hint="eastAsia" w:ascii="宋体" w:hAnsi="宋体" w:cs="宋体"/>
          <w:b/>
          <w:bCs/>
          <w:kern w:val="0"/>
          <w:sz w:val="44"/>
          <w:szCs w:val="44"/>
        </w:rPr>
        <w:t>投标文件格式与内容</w:t>
      </w:r>
    </w:p>
    <w:p>
      <w:pPr>
        <w:widowControl/>
        <w:rPr>
          <w:rFonts w:ascii="宋体"/>
          <w:b/>
          <w:bCs/>
          <w:kern w:val="0"/>
          <w:sz w:val="44"/>
          <w:szCs w:val="44"/>
        </w:rPr>
      </w:pPr>
    </w:p>
    <w:p>
      <w:pPr>
        <w:widowControl/>
        <w:spacing w:line="360" w:lineRule="auto"/>
        <w:rPr>
          <w:rFonts w:ascii="宋体"/>
          <w:b/>
          <w:bCs/>
          <w:kern w:val="0"/>
          <w:sz w:val="28"/>
          <w:szCs w:val="28"/>
        </w:rPr>
      </w:pPr>
      <w:r>
        <w:rPr>
          <w:rFonts w:hint="eastAsia" w:ascii="宋体" w:hAnsi="宋体" w:cs="宋体"/>
          <w:b/>
          <w:bCs/>
          <w:kern w:val="0"/>
          <w:sz w:val="30"/>
          <w:szCs w:val="30"/>
        </w:rPr>
        <w:t>一、</w:t>
      </w:r>
      <w:r>
        <w:rPr>
          <w:rFonts w:hint="eastAsia" w:ascii="宋体" w:hAnsi="宋体" w:cs="宋体"/>
          <w:b/>
          <w:bCs/>
          <w:kern w:val="0"/>
          <w:sz w:val="28"/>
          <w:szCs w:val="28"/>
        </w:rPr>
        <w:t>法定代表人授权委托书</w:t>
      </w:r>
    </w:p>
    <w:p>
      <w:pPr>
        <w:widowControl/>
        <w:spacing w:line="360" w:lineRule="auto"/>
        <w:ind w:firstLine="570"/>
        <w:rPr>
          <w:rFonts w:ascii="宋体"/>
          <w:kern w:val="0"/>
          <w:sz w:val="24"/>
          <w:szCs w:val="24"/>
        </w:rPr>
      </w:pPr>
      <w:r>
        <w:rPr>
          <w:rFonts w:hint="eastAsia" w:ascii="宋体" w:hAnsi="宋体" w:cs="宋体"/>
          <w:kern w:val="0"/>
          <w:sz w:val="24"/>
          <w:szCs w:val="24"/>
        </w:rPr>
        <w:t>本授权书声明：</w:t>
      </w:r>
    </w:p>
    <w:p>
      <w:pPr>
        <w:widowControl/>
        <w:spacing w:line="360" w:lineRule="auto"/>
        <w:ind w:firstLine="570"/>
        <w:rPr>
          <w:rFonts w:ascii="宋体"/>
          <w:kern w:val="0"/>
          <w:sz w:val="24"/>
          <w:szCs w:val="24"/>
        </w:rPr>
      </w:pPr>
      <w:r>
        <w:rPr>
          <w:rFonts w:ascii="宋体" w:hAnsi="宋体" w:cs="宋体"/>
          <w:kern w:val="0"/>
          <w:sz w:val="24"/>
          <w:szCs w:val="24"/>
          <w:u w:val="single"/>
        </w:rPr>
        <w:t xml:space="preserve">                       </w:t>
      </w:r>
      <w:r>
        <w:rPr>
          <w:rFonts w:hint="eastAsia" w:ascii="宋体" w:hAnsi="宋体" w:cs="宋体"/>
          <w:kern w:val="0"/>
          <w:sz w:val="24"/>
          <w:szCs w:val="24"/>
        </w:rPr>
        <w:t>公司（工厂）的</w:t>
      </w:r>
      <w:r>
        <w:rPr>
          <w:rFonts w:ascii="宋体" w:hAnsi="宋体" w:cs="宋体"/>
          <w:kern w:val="0"/>
          <w:sz w:val="24"/>
          <w:szCs w:val="24"/>
          <w:u w:val="single"/>
        </w:rPr>
        <w:t xml:space="preserve">                       </w:t>
      </w:r>
    </w:p>
    <w:p>
      <w:pPr>
        <w:widowControl/>
        <w:spacing w:line="360" w:lineRule="auto"/>
        <w:ind w:firstLine="570"/>
        <w:rPr>
          <w:rFonts w:ascii="宋体"/>
          <w:kern w:val="0"/>
          <w:sz w:val="24"/>
          <w:szCs w:val="24"/>
        </w:rPr>
      </w:pPr>
      <w:r>
        <w:rPr>
          <w:rFonts w:hint="eastAsia" w:ascii="宋体" w:hAnsi="宋体" w:cs="宋体"/>
          <w:kern w:val="0"/>
          <w:sz w:val="24"/>
          <w:szCs w:val="24"/>
        </w:rPr>
        <w:t>（法人代表姓名、职务）为本公司（工厂）的合法代理人，就参加</w:t>
      </w:r>
      <w:r>
        <w:rPr>
          <w:rFonts w:hint="eastAsia" w:ascii="宋体" w:hAnsi="宋体" w:cs="宋体"/>
          <w:b/>
          <w:bCs/>
          <w:kern w:val="0"/>
          <w:sz w:val="28"/>
          <w:szCs w:val="28"/>
          <w:u w:val="single"/>
        </w:rPr>
        <w:t>江苏财会职业学院学生公寓用品</w:t>
      </w:r>
      <w:r>
        <w:rPr>
          <w:rFonts w:hint="eastAsia" w:ascii="宋体" w:hAnsi="宋体" w:cs="宋体"/>
          <w:kern w:val="0"/>
          <w:sz w:val="24"/>
          <w:szCs w:val="24"/>
        </w:rPr>
        <w:t>项目的投标、签订合同以及合同的执行、完成，以本公司名义处理一切与之有关的事务。</w:t>
      </w:r>
    </w:p>
    <w:p>
      <w:pPr>
        <w:widowControl/>
        <w:spacing w:line="360" w:lineRule="auto"/>
        <w:ind w:firstLine="570"/>
        <w:rPr>
          <w:rFonts w:ascii="宋体"/>
          <w:kern w:val="0"/>
          <w:sz w:val="24"/>
          <w:szCs w:val="24"/>
        </w:rPr>
      </w:pPr>
      <w:r>
        <w:rPr>
          <w:rFonts w:hint="eastAsia" w:ascii="宋体" w:hAnsi="宋体" w:cs="宋体"/>
          <w:kern w:val="0"/>
          <w:sz w:val="24"/>
          <w:szCs w:val="24"/>
        </w:rPr>
        <w:t>本授权书于</w:t>
      </w:r>
      <w:r>
        <w:rPr>
          <w:rFonts w:ascii="宋体" w:hAnsi="宋体" w:cs="宋体"/>
          <w:kern w:val="0"/>
          <w:sz w:val="24"/>
          <w:szCs w:val="24"/>
          <w:u w:val="single"/>
        </w:rPr>
        <w:t xml:space="preserve">         </w:t>
      </w:r>
      <w:r>
        <w:rPr>
          <w:rFonts w:hint="eastAsia" w:ascii="宋体" w:hAnsi="宋体" w:cs="宋体"/>
          <w:kern w:val="0"/>
          <w:sz w:val="24"/>
          <w:szCs w:val="24"/>
        </w:rPr>
        <w:t>年</w:t>
      </w:r>
      <w:r>
        <w:rPr>
          <w:rFonts w:ascii="宋体" w:hAnsi="宋体" w:cs="宋体"/>
          <w:kern w:val="0"/>
          <w:sz w:val="24"/>
          <w:szCs w:val="24"/>
          <w:u w:val="single"/>
        </w:rPr>
        <w:t xml:space="preserve">          </w:t>
      </w:r>
      <w:r>
        <w:rPr>
          <w:rFonts w:hint="eastAsia" w:ascii="宋体" w:hAnsi="宋体" w:cs="宋体"/>
          <w:kern w:val="0"/>
          <w:sz w:val="24"/>
          <w:szCs w:val="24"/>
        </w:rPr>
        <w:t>月</w:t>
      </w:r>
      <w:r>
        <w:rPr>
          <w:rFonts w:ascii="宋体" w:hAnsi="宋体" w:cs="宋体"/>
          <w:kern w:val="0"/>
          <w:sz w:val="24"/>
          <w:szCs w:val="24"/>
          <w:u w:val="single"/>
        </w:rPr>
        <w:t xml:space="preserve">        </w:t>
      </w:r>
      <w:r>
        <w:rPr>
          <w:rFonts w:hint="eastAsia" w:ascii="宋体" w:hAnsi="宋体" w:cs="宋体"/>
          <w:kern w:val="0"/>
          <w:sz w:val="24"/>
          <w:szCs w:val="24"/>
        </w:rPr>
        <w:t>日签字生效，特此声明。</w:t>
      </w:r>
    </w:p>
    <w:p>
      <w:pPr>
        <w:widowControl/>
        <w:spacing w:line="360" w:lineRule="auto"/>
        <w:ind w:firstLine="570"/>
        <w:rPr>
          <w:rFonts w:ascii="宋体"/>
          <w:kern w:val="0"/>
          <w:sz w:val="24"/>
          <w:szCs w:val="24"/>
        </w:rPr>
      </w:pPr>
      <w:r>
        <w:rPr>
          <w:rFonts w:hint="eastAsia" w:ascii="宋体" w:hAnsi="宋体" w:cs="宋体"/>
          <w:kern w:val="0"/>
          <w:sz w:val="24"/>
          <w:szCs w:val="24"/>
        </w:rPr>
        <w:t>法定代表人签字：</w:t>
      </w:r>
    </w:p>
    <w:p>
      <w:pPr>
        <w:widowControl/>
        <w:spacing w:line="360" w:lineRule="auto"/>
        <w:ind w:firstLine="570"/>
        <w:rPr>
          <w:rFonts w:ascii="宋体"/>
          <w:kern w:val="0"/>
          <w:sz w:val="24"/>
          <w:szCs w:val="24"/>
        </w:rPr>
      </w:pPr>
      <w:r>
        <w:rPr>
          <w:rFonts w:hint="eastAsia" w:ascii="宋体" w:hAnsi="宋体" w:cs="宋体"/>
          <w:kern w:val="0"/>
          <w:sz w:val="24"/>
          <w:szCs w:val="24"/>
        </w:rPr>
        <w:t>职务：</w:t>
      </w:r>
    </w:p>
    <w:p>
      <w:pPr>
        <w:widowControl/>
        <w:spacing w:line="360" w:lineRule="auto"/>
        <w:ind w:firstLine="570"/>
        <w:rPr>
          <w:rFonts w:ascii="宋体"/>
          <w:kern w:val="0"/>
          <w:sz w:val="24"/>
          <w:szCs w:val="24"/>
        </w:rPr>
      </w:pPr>
      <w:r>
        <w:rPr>
          <w:rFonts w:hint="eastAsia" w:ascii="宋体" w:hAnsi="宋体" w:cs="宋体"/>
          <w:kern w:val="0"/>
          <w:sz w:val="24"/>
          <w:szCs w:val="24"/>
        </w:rPr>
        <w:t>单位名称：</w:t>
      </w:r>
    </w:p>
    <w:p>
      <w:pPr>
        <w:widowControl/>
        <w:spacing w:line="360" w:lineRule="auto"/>
        <w:ind w:firstLine="570"/>
        <w:rPr>
          <w:rFonts w:ascii="宋体"/>
          <w:kern w:val="0"/>
          <w:sz w:val="24"/>
          <w:szCs w:val="24"/>
        </w:rPr>
      </w:pPr>
      <w:r>
        <w:rPr>
          <w:rFonts w:hint="eastAsia" w:ascii="宋体" w:hAnsi="宋体" w:cs="宋体"/>
          <w:kern w:val="0"/>
          <w:sz w:val="24"/>
          <w:szCs w:val="24"/>
        </w:rPr>
        <w:t>地址：</w:t>
      </w:r>
    </w:p>
    <w:p>
      <w:pPr>
        <w:widowControl/>
        <w:spacing w:line="360" w:lineRule="auto"/>
        <w:ind w:firstLine="570"/>
        <w:rPr>
          <w:rFonts w:ascii="宋体"/>
          <w:kern w:val="0"/>
          <w:sz w:val="24"/>
          <w:szCs w:val="24"/>
        </w:rPr>
      </w:pPr>
      <w:r>
        <w:rPr>
          <w:rFonts w:hint="eastAsia" w:ascii="宋体" w:hAnsi="宋体" w:cs="宋体"/>
          <w:kern w:val="0"/>
          <w:sz w:val="24"/>
          <w:szCs w:val="24"/>
        </w:rPr>
        <w:t>代表人（被授权人）签字：</w:t>
      </w:r>
    </w:p>
    <w:p>
      <w:pPr>
        <w:widowControl/>
        <w:spacing w:line="360" w:lineRule="auto"/>
        <w:ind w:firstLine="570"/>
        <w:rPr>
          <w:rFonts w:ascii="宋体"/>
          <w:kern w:val="0"/>
          <w:sz w:val="24"/>
          <w:szCs w:val="24"/>
        </w:rPr>
      </w:pPr>
      <w:r>
        <w:rPr>
          <w:rFonts w:hint="eastAsia" w:ascii="宋体" w:hAnsi="宋体" w:cs="宋体"/>
          <w:kern w:val="0"/>
          <w:sz w:val="24"/>
          <w:szCs w:val="24"/>
        </w:rPr>
        <w:t>职务：</w:t>
      </w:r>
    </w:p>
    <w:p>
      <w:pPr>
        <w:widowControl/>
        <w:spacing w:line="360" w:lineRule="auto"/>
        <w:ind w:firstLine="570"/>
        <w:rPr>
          <w:rFonts w:ascii="宋体"/>
          <w:kern w:val="0"/>
          <w:sz w:val="24"/>
          <w:szCs w:val="24"/>
        </w:rPr>
      </w:pPr>
      <w:r>
        <w:rPr>
          <w:rFonts w:hint="eastAsia" w:ascii="宋体" w:hAnsi="宋体" w:cs="宋体"/>
          <w:kern w:val="0"/>
          <w:sz w:val="24"/>
          <w:szCs w:val="24"/>
        </w:rPr>
        <w:t>单位名称：</w:t>
      </w:r>
    </w:p>
    <w:p>
      <w:pPr>
        <w:widowControl/>
        <w:spacing w:line="360" w:lineRule="auto"/>
        <w:ind w:firstLine="570"/>
        <w:rPr>
          <w:rFonts w:ascii="宋体"/>
          <w:kern w:val="0"/>
          <w:sz w:val="24"/>
          <w:szCs w:val="24"/>
        </w:rPr>
      </w:pPr>
      <w:r>
        <w:rPr>
          <w:rFonts w:hint="eastAsia" w:ascii="宋体" w:hAnsi="宋体" w:cs="宋体"/>
          <w:kern w:val="0"/>
          <w:sz w:val="24"/>
          <w:szCs w:val="24"/>
        </w:rPr>
        <w:t>地址：</w:t>
      </w:r>
    </w:p>
    <w:p>
      <w:pPr>
        <w:widowControl/>
        <w:spacing w:line="360" w:lineRule="auto"/>
        <w:ind w:firstLine="570"/>
        <w:rPr>
          <w:rFonts w:ascii="宋体"/>
          <w:kern w:val="0"/>
          <w:sz w:val="24"/>
          <w:szCs w:val="24"/>
        </w:rPr>
      </w:pPr>
      <w:r>
        <w:rPr>
          <w:rFonts w:hint="eastAsia" w:ascii="宋体" w:hAnsi="宋体" w:cs="宋体"/>
          <w:kern w:val="0"/>
          <w:sz w:val="24"/>
          <w:szCs w:val="24"/>
        </w:rPr>
        <w:t>单位名称：（公章）</w:t>
      </w:r>
      <w:r>
        <w:rPr>
          <w:rFonts w:ascii="宋体" w:hAnsi="宋体" w:cs="宋体"/>
          <w:kern w:val="0"/>
          <w:sz w:val="24"/>
          <w:szCs w:val="24"/>
        </w:rPr>
        <w:t xml:space="preserve">                              </w:t>
      </w:r>
    </w:p>
    <w:p>
      <w:pPr>
        <w:widowControl/>
        <w:spacing w:line="360" w:lineRule="auto"/>
        <w:ind w:firstLine="570"/>
        <w:rPr>
          <w:rFonts w:ascii="宋体"/>
          <w:kern w:val="0"/>
          <w:sz w:val="24"/>
          <w:szCs w:val="24"/>
        </w:rPr>
      </w:pPr>
      <w:r>
        <w:rPr>
          <w:rFonts w:hint="eastAsia" w:ascii="宋体" w:hAnsi="宋体" w:cs="宋体"/>
          <w:kern w:val="0"/>
          <w:sz w:val="24"/>
          <w:szCs w:val="24"/>
        </w:rPr>
        <w:t>日期：</w:t>
      </w:r>
    </w:p>
    <w:p>
      <w:pPr>
        <w:widowControl/>
        <w:jc w:val="left"/>
        <w:rPr>
          <w:rFonts w:ascii="宋体"/>
          <w:b/>
          <w:bCs/>
          <w:kern w:val="0"/>
          <w:sz w:val="28"/>
          <w:szCs w:val="28"/>
        </w:rPr>
        <w:sectPr>
          <w:headerReference r:id="rId3" w:type="default"/>
          <w:footerReference r:id="rId4" w:type="default"/>
          <w:pgSz w:w="11906" w:h="16838"/>
          <w:pgMar w:top="1134" w:right="1134" w:bottom="1134" w:left="1134" w:header="720" w:footer="720" w:gutter="0"/>
          <w:cols w:space="720" w:num="1"/>
          <w:docGrid w:type="lines" w:linePitch="312" w:charSpace="0"/>
        </w:sectPr>
      </w:pPr>
    </w:p>
    <w:p>
      <w:pPr>
        <w:widowControl/>
        <w:jc w:val="center"/>
        <w:rPr>
          <w:rFonts w:ascii="宋体"/>
          <w:kern w:val="0"/>
          <w:sz w:val="24"/>
          <w:szCs w:val="24"/>
        </w:rPr>
      </w:pPr>
      <w:r>
        <w:rPr>
          <w:rFonts w:hint="eastAsia" w:ascii="宋体" w:hAnsi="宋体" w:cs="宋体"/>
          <w:b/>
          <w:bCs/>
          <w:kern w:val="0"/>
          <w:sz w:val="28"/>
          <w:szCs w:val="28"/>
        </w:rPr>
        <w:t>二、投标报价一览表</w:t>
      </w:r>
      <w:r>
        <w:rPr>
          <w:rFonts w:hint="eastAsia" w:ascii="宋体" w:hAnsi="宋体" w:cs="宋体"/>
          <w:b/>
          <w:bCs/>
          <w:kern w:val="0"/>
          <w:sz w:val="24"/>
          <w:szCs w:val="24"/>
        </w:rPr>
        <w:t>（</w:t>
      </w:r>
      <w:r>
        <w:rPr>
          <w:rFonts w:ascii="宋体" w:hAnsi="宋体" w:cs="宋体"/>
          <w:b/>
          <w:bCs/>
          <w:kern w:val="0"/>
          <w:sz w:val="24"/>
          <w:szCs w:val="24"/>
        </w:rPr>
        <w:t>2016</w:t>
      </w:r>
      <w:r>
        <w:rPr>
          <w:rFonts w:hint="eastAsia" w:ascii="宋体" w:hAnsi="宋体" w:cs="宋体"/>
          <w:b/>
          <w:bCs/>
          <w:kern w:val="0"/>
          <w:sz w:val="24"/>
          <w:szCs w:val="24"/>
        </w:rPr>
        <w:t>年新生公寓用品报价表）</w:t>
      </w:r>
      <w:r>
        <w:rPr>
          <w:rFonts w:ascii="宋体" w:hAnsi="宋体" w:cs="宋体"/>
          <w:b/>
          <w:bCs/>
          <w:kern w:val="0"/>
          <w:sz w:val="24"/>
          <w:szCs w:val="24"/>
        </w:rPr>
        <w:t xml:space="preserve"> </w:t>
      </w:r>
      <w:r>
        <w:rPr>
          <w:rFonts w:hint="eastAsia" w:ascii="宋体" w:hAnsi="宋体" w:cs="宋体"/>
          <w:kern w:val="0"/>
          <w:sz w:val="24"/>
          <w:szCs w:val="24"/>
        </w:rPr>
        <w:t>（投标人必须盖章）</w:t>
      </w:r>
    </w:p>
    <w:p>
      <w:pPr>
        <w:widowControl/>
        <w:jc w:val="center"/>
        <w:rPr>
          <w:rFonts w:ascii="宋体"/>
          <w:kern w:val="0"/>
          <w:sz w:val="24"/>
          <w:szCs w:val="24"/>
        </w:rPr>
      </w:pPr>
    </w:p>
    <w:tbl>
      <w:tblPr>
        <w:tblStyle w:val="7"/>
        <w:tblW w:w="13509" w:type="dxa"/>
        <w:jc w:val="center"/>
        <w:tblInd w:w="-106" w:type="dxa"/>
        <w:tblLayout w:type="fixed"/>
        <w:tblCellMar>
          <w:top w:w="0" w:type="dxa"/>
          <w:left w:w="108" w:type="dxa"/>
          <w:bottom w:w="0" w:type="dxa"/>
          <w:right w:w="108" w:type="dxa"/>
        </w:tblCellMar>
      </w:tblPr>
      <w:tblGrid>
        <w:gridCol w:w="594"/>
        <w:gridCol w:w="1560"/>
        <w:gridCol w:w="6"/>
        <w:gridCol w:w="1128"/>
        <w:gridCol w:w="6887"/>
        <w:gridCol w:w="1774"/>
        <w:gridCol w:w="1560"/>
      </w:tblGrid>
      <w:tr>
        <w:tblPrEx>
          <w:tblLayout w:type="fixed"/>
          <w:tblCellMar>
            <w:top w:w="0" w:type="dxa"/>
            <w:left w:w="108" w:type="dxa"/>
            <w:bottom w:w="0" w:type="dxa"/>
            <w:right w:w="108" w:type="dxa"/>
          </w:tblCellMar>
        </w:tblPrEx>
        <w:trPr>
          <w:trHeight w:val="6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4"/>
                <w:szCs w:val="24"/>
              </w:rPr>
            </w:pPr>
            <w:r>
              <w:rPr>
                <w:rFonts w:hint="eastAsia" w:ascii="宋体" w:hAnsi="宋体" w:cs="宋体"/>
                <w:b/>
                <w:bCs/>
                <w:kern w:val="0"/>
                <w:sz w:val="24"/>
                <w:szCs w:val="24"/>
              </w:rPr>
              <w:t>序号</w:t>
            </w:r>
          </w:p>
        </w:tc>
        <w:tc>
          <w:tcPr>
            <w:tcW w:w="15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4"/>
                <w:szCs w:val="24"/>
              </w:rPr>
            </w:pPr>
            <w:r>
              <w:rPr>
                <w:rFonts w:hint="eastAsia" w:ascii="宋体" w:hAnsi="宋体" w:cs="宋体"/>
                <w:b/>
                <w:bCs/>
                <w:kern w:val="0"/>
                <w:sz w:val="24"/>
                <w:szCs w:val="24"/>
              </w:rPr>
              <w:t>品名</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4"/>
                <w:szCs w:val="24"/>
              </w:rPr>
            </w:pPr>
            <w:r>
              <w:rPr>
                <w:rFonts w:hint="eastAsia" w:ascii="宋体" w:hAnsi="宋体" w:cs="宋体"/>
                <w:b/>
                <w:bCs/>
                <w:kern w:val="0"/>
                <w:sz w:val="24"/>
                <w:szCs w:val="24"/>
              </w:rPr>
              <w:t>等级</w:t>
            </w:r>
          </w:p>
        </w:tc>
        <w:tc>
          <w:tcPr>
            <w:tcW w:w="6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4"/>
                <w:szCs w:val="24"/>
              </w:rPr>
            </w:pPr>
            <w:r>
              <w:rPr>
                <w:rFonts w:hint="eastAsia" w:ascii="宋体" w:hAnsi="宋体" w:cs="宋体"/>
                <w:b/>
                <w:bCs/>
                <w:kern w:val="0"/>
                <w:sz w:val="24"/>
                <w:szCs w:val="24"/>
              </w:rPr>
              <w:t>规格、要求</w:t>
            </w:r>
          </w:p>
        </w:tc>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4"/>
                <w:szCs w:val="24"/>
              </w:rPr>
            </w:pPr>
            <w:r>
              <w:rPr>
                <w:rFonts w:hint="eastAsia" w:ascii="宋体" w:hAnsi="宋体" w:cs="宋体"/>
                <w:b/>
                <w:bCs/>
                <w:kern w:val="0"/>
                <w:sz w:val="24"/>
                <w:szCs w:val="24"/>
              </w:rPr>
              <w:t>每套单件数量</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4"/>
                <w:szCs w:val="24"/>
              </w:rPr>
            </w:pPr>
            <w:r>
              <w:rPr>
                <w:rFonts w:hint="eastAsia" w:ascii="宋体" w:hAnsi="宋体" w:cs="宋体"/>
                <w:b/>
                <w:bCs/>
                <w:kern w:val="0"/>
                <w:sz w:val="24"/>
                <w:szCs w:val="24"/>
              </w:rPr>
              <w:t>每套每件单价</w:t>
            </w:r>
          </w:p>
        </w:tc>
      </w:tr>
      <w:tr>
        <w:tblPrEx>
          <w:tblLayout w:type="fixed"/>
          <w:tblCellMar>
            <w:top w:w="0" w:type="dxa"/>
            <w:left w:w="108" w:type="dxa"/>
            <w:bottom w:w="0" w:type="dxa"/>
            <w:right w:w="108" w:type="dxa"/>
          </w:tblCellMar>
        </w:tblPrEx>
        <w:trPr>
          <w:trHeight w:val="44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棉胎</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一等品</w:t>
            </w:r>
          </w:p>
        </w:tc>
        <w:tc>
          <w:tcPr>
            <w:tcW w:w="6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150</w:t>
            </w:r>
            <w:r>
              <w:rPr>
                <w:rFonts w:hint="eastAsia" w:ascii="宋体" w:hAnsi="宋体" w:cs="宋体"/>
                <w:kern w:val="0"/>
                <w:sz w:val="24"/>
                <w:szCs w:val="24"/>
              </w:rPr>
              <w:t>×</w:t>
            </w:r>
            <w:r>
              <w:rPr>
                <w:rFonts w:ascii="宋体" w:hAnsi="宋体" w:cs="宋体"/>
                <w:kern w:val="0"/>
                <w:sz w:val="24"/>
                <w:szCs w:val="24"/>
              </w:rPr>
              <w:t xml:space="preserve">200cm </w:t>
            </w:r>
            <w:r>
              <w:rPr>
                <w:rFonts w:hint="eastAsia" w:ascii="宋体" w:hAnsi="宋体" w:cs="宋体"/>
                <w:kern w:val="0"/>
                <w:sz w:val="24"/>
                <w:szCs w:val="24"/>
              </w:rPr>
              <w:t>网纱不套纱布</w:t>
            </w:r>
            <w:r>
              <w:rPr>
                <w:rFonts w:ascii="宋体" w:hAnsi="宋体" w:cs="宋体"/>
                <w:kern w:val="0"/>
                <w:sz w:val="24"/>
                <w:szCs w:val="24"/>
              </w:rPr>
              <w:t>2.5</w:t>
            </w:r>
            <w:r>
              <w:rPr>
                <w:rFonts w:hint="eastAsia" w:ascii="宋体" w:hAnsi="宋体" w:cs="宋体"/>
                <w:kern w:val="0"/>
                <w:sz w:val="24"/>
                <w:szCs w:val="24"/>
              </w:rPr>
              <w:t>公斤</w:t>
            </w:r>
            <w:r>
              <w:rPr>
                <w:rFonts w:ascii="宋体" w:hAnsi="宋体" w:cs="宋体"/>
                <w:kern w:val="0"/>
                <w:sz w:val="24"/>
                <w:szCs w:val="24"/>
              </w:rPr>
              <w:t>/</w:t>
            </w:r>
            <w:r>
              <w:rPr>
                <w:rFonts w:hint="eastAsia" w:ascii="宋体" w:hAnsi="宋体" w:cs="宋体"/>
                <w:kern w:val="0"/>
                <w:sz w:val="24"/>
                <w:szCs w:val="24"/>
              </w:rPr>
              <w:t>床</w:t>
            </w:r>
          </w:p>
        </w:tc>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条</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p>
        </w:tc>
      </w:tr>
      <w:tr>
        <w:tblPrEx>
          <w:tblLayout w:type="fixed"/>
          <w:tblCellMar>
            <w:top w:w="0" w:type="dxa"/>
            <w:left w:w="108" w:type="dxa"/>
            <w:bottom w:w="0" w:type="dxa"/>
            <w:right w:w="108" w:type="dxa"/>
          </w:tblCellMar>
        </w:tblPrEx>
        <w:trPr>
          <w:trHeight w:val="4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2</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棉胎</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一等品</w:t>
            </w:r>
          </w:p>
        </w:tc>
        <w:tc>
          <w:tcPr>
            <w:tcW w:w="6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150</w:t>
            </w:r>
            <w:r>
              <w:rPr>
                <w:rFonts w:hint="eastAsia" w:ascii="宋体" w:hAnsi="宋体" w:cs="宋体"/>
                <w:kern w:val="0"/>
                <w:sz w:val="24"/>
                <w:szCs w:val="24"/>
              </w:rPr>
              <w:t>×</w:t>
            </w:r>
            <w:r>
              <w:rPr>
                <w:rFonts w:ascii="宋体" w:hAnsi="宋体" w:cs="宋体"/>
                <w:kern w:val="0"/>
                <w:sz w:val="24"/>
                <w:szCs w:val="24"/>
              </w:rPr>
              <w:t xml:space="preserve">200cm </w:t>
            </w:r>
            <w:r>
              <w:rPr>
                <w:rFonts w:hint="eastAsia" w:ascii="宋体" w:hAnsi="宋体" w:cs="宋体"/>
                <w:kern w:val="0"/>
                <w:sz w:val="24"/>
                <w:szCs w:val="24"/>
              </w:rPr>
              <w:t>网纱不套纱布</w:t>
            </w:r>
            <w:r>
              <w:rPr>
                <w:rFonts w:ascii="宋体" w:hAnsi="宋体" w:cs="宋体"/>
                <w:kern w:val="0"/>
                <w:sz w:val="24"/>
                <w:szCs w:val="24"/>
              </w:rPr>
              <w:t>1.5</w:t>
            </w:r>
            <w:r>
              <w:rPr>
                <w:rFonts w:hint="eastAsia" w:ascii="宋体" w:hAnsi="宋体" w:cs="宋体"/>
                <w:kern w:val="0"/>
                <w:sz w:val="24"/>
                <w:szCs w:val="24"/>
              </w:rPr>
              <w:t>公斤</w:t>
            </w:r>
            <w:r>
              <w:rPr>
                <w:rFonts w:ascii="宋体" w:hAnsi="宋体" w:cs="宋体"/>
                <w:kern w:val="0"/>
                <w:sz w:val="24"/>
                <w:szCs w:val="24"/>
              </w:rPr>
              <w:t>/</w:t>
            </w:r>
            <w:r>
              <w:rPr>
                <w:rFonts w:hint="eastAsia" w:ascii="宋体" w:hAnsi="宋体" w:cs="宋体"/>
                <w:kern w:val="0"/>
                <w:sz w:val="24"/>
                <w:szCs w:val="24"/>
              </w:rPr>
              <w:t>床</w:t>
            </w:r>
          </w:p>
        </w:tc>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条</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p>
        </w:tc>
      </w:tr>
      <w:tr>
        <w:tblPrEx>
          <w:tblLayout w:type="fixed"/>
          <w:tblCellMar>
            <w:top w:w="0" w:type="dxa"/>
            <w:left w:w="108" w:type="dxa"/>
            <w:bottom w:w="0" w:type="dxa"/>
            <w:right w:w="108" w:type="dxa"/>
          </w:tblCellMar>
        </w:tblPrEx>
        <w:trPr>
          <w:trHeight w:val="4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3</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垫胎</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合格品</w:t>
            </w:r>
          </w:p>
        </w:tc>
        <w:tc>
          <w:tcPr>
            <w:tcW w:w="6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90</w:t>
            </w:r>
            <w:r>
              <w:rPr>
                <w:rFonts w:hint="eastAsia" w:ascii="宋体" w:hAnsi="宋体" w:cs="宋体"/>
                <w:kern w:val="0"/>
                <w:sz w:val="24"/>
                <w:szCs w:val="24"/>
              </w:rPr>
              <w:t>×</w:t>
            </w:r>
            <w:r>
              <w:rPr>
                <w:rFonts w:ascii="宋体" w:hAnsi="宋体" w:cs="宋体"/>
                <w:kern w:val="0"/>
                <w:sz w:val="24"/>
                <w:szCs w:val="24"/>
              </w:rPr>
              <w:t xml:space="preserve">200cm </w:t>
            </w:r>
            <w:r>
              <w:rPr>
                <w:rFonts w:hint="eastAsia" w:ascii="宋体" w:hAnsi="宋体" w:cs="宋体"/>
                <w:kern w:val="0"/>
                <w:sz w:val="24"/>
                <w:szCs w:val="24"/>
              </w:rPr>
              <w:t>套白色棉布套</w:t>
            </w:r>
            <w:r>
              <w:rPr>
                <w:rFonts w:ascii="宋体" w:hAnsi="宋体" w:cs="宋体"/>
                <w:kern w:val="0"/>
                <w:sz w:val="24"/>
                <w:szCs w:val="24"/>
              </w:rPr>
              <w:t>2</w:t>
            </w:r>
            <w:r>
              <w:rPr>
                <w:rFonts w:hint="eastAsia" w:ascii="宋体" w:hAnsi="宋体" w:cs="宋体"/>
                <w:kern w:val="0"/>
                <w:sz w:val="24"/>
                <w:szCs w:val="24"/>
              </w:rPr>
              <w:t>公斤</w:t>
            </w:r>
            <w:r>
              <w:rPr>
                <w:rFonts w:ascii="宋体" w:hAnsi="宋体" w:cs="宋体"/>
                <w:kern w:val="0"/>
                <w:sz w:val="24"/>
                <w:szCs w:val="24"/>
              </w:rPr>
              <w:t>/</w:t>
            </w:r>
            <w:r>
              <w:rPr>
                <w:rFonts w:hint="eastAsia" w:ascii="宋体" w:hAnsi="宋体" w:cs="宋体"/>
                <w:kern w:val="0"/>
                <w:sz w:val="24"/>
                <w:szCs w:val="24"/>
              </w:rPr>
              <w:t>床</w:t>
            </w:r>
          </w:p>
        </w:tc>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条</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p>
        </w:tc>
      </w:tr>
      <w:tr>
        <w:tblPrEx>
          <w:tblLayout w:type="fixed"/>
          <w:tblCellMar>
            <w:top w:w="0" w:type="dxa"/>
            <w:left w:w="108" w:type="dxa"/>
            <w:bottom w:w="0" w:type="dxa"/>
            <w:right w:w="108" w:type="dxa"/>
          </w:tblCellMar>
        </w:tblPrEx>
        <w:trPr>
          <w:trHeight w:val="50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4</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被套</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全棉</w:t>
            </w:r>
          </w:p>
        </w:tc>
        <w:tc>
          <w:tcPr>
            <w:tcW w:w="6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155</w:t>
            </w:r>
            <w:r>
              <w:rPr>
                <w:rFonts w:hint="eastAsia" w:ascii="宋体" w:hAnsi="宋体" w:cs="宋体"/>
                <w:kern w:val="0"/>
                <w:sz w:val="24"/>
                <w:szCs w:val="24"/>
              </w:rPr>
              <w:t>×</w:t>
            </w:r>
            <w:r>
              <w:rPr>
                <w:rFonts w:ascii="宋体" w:hAnsi="宋体" w:cs="宋体"/>
                <w:kern w:val="0"/>
                <w:sz w:val="24"/>
                <w:szCs w:val="24"/>
              </w:rPr>
              <w:t>205cm</w:t>
            </w:r>
            <w:r>
              <w:rPr>
                <w:rFonts w:hint="eastAsia" w:ascii="宋体" w:hAnsi="宋体" w:cs="宋体"/>
                <w:kern w:val="0"/>
                <w:sz w:val="24"/>
                <w:szCs w:val="24"/>
              </w:rPr>
              <w:t>需印字编号（斜纹，纱支：</w:t>
            </w:r>
            <w:r>
              <w:rPr>
                <w:rFonts w:ascii="宋体" w:hAnsi="宋体" w:cs="宋体"/>
                <w:kern w:val="0"/>
                <w:sz w:val="24"/>
                <w:szCs w:val="24"/>
              </w:rPr>
              <w:t>40S</w:t>
            </w:r>
            <w:r>
              <w:rPr>
                <w:rFonts w:hint="eastAsia" w:ascii="宋体" w:hAnsi="宋体" w:cs="宋体"/>
                <w:kern w:val="0"/>
                <w:sz w:val="24"/>
                <w:szCs w:val="24"/>
              </w:rPr>
              <w:t>，经纬密度：</w:t>
            </w:r>
            <w:r>
              <w:rPr>
                <w:rFonts w:ascii="宋体" w:hAnsi="宋体" w:cs="宋体"/>
                <w:kern w:val="0"/>
                <w:sz w:val="24"/>
                <w:szCs w:val="24"/>
              </w:rPr>
              <w:t>470</w:t>
            </w:r>
            <w:r>
              <w:rPr>
                <w:rFonts w:hint="eastAsia" w:ascii="宋体" w:cs="宋体"/>
                <w:kern w:val="0"/>
                <w:sz w:val="24"/>
                <w:szCs w:val="24"/>
              </w:rPr>
              <w:t>×</w:t>
            </w:r>
            <w:r>
              <w:rPr>
                <w:rFonts w:ascii="宋体" w:hAnsi="宋体" w:cs="宋体"/>
                <w:kern w:val="0"/>
                <w:sz w:val="24"/>
                <w:szCs w:val="24"/>
              </w:rPr>
              <w:t>236</w:t>
            </w:r>
            <w:r>
              <w:rPr>
                <w:rFonts w:hint="eastAsia" w:ascii="宋体" w:hAnsi="宋体" w:cs="宋体"/>
                <w:kern w:val="0"/>
                <w:sz w:val="24"/>
                <w:szCs w:val="24"/>
              </w:rPr>
              <w:t>）</w:t>
            </w:r>
          </w:p>
        </w:tc>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条</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p>
        </w:tc>
      </w:tr>
      <w:tr>
        <w:tblPrEx>
          <w:tblLayout w:type="fixed"/>
        </w:tblPrEx>
        <w:trPr>
          <w:trHeight w:val="65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5</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床单</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全棉</w:t>
            </w:r>
          </w:p>
        </w:tc>
        <w:tc>
          <w:tcPr>
            <w:tcW w:w="68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kern w:val="0"/>
                <w:sz w:val="24"/>
                <w:szCs w:val="24"/>
              </w:rPr>
            </w:pPr>
            <w:r>
              <w:rPr>
                <w:rFonts w:ascii="宋体" w:hAnsi="宋体" w:cs="宋体"/>
                <w:kern w:val="0"/>
                <w:sz w:val="24"/>
                <w:szCs w:val="24"/>
              </w:rPr>
              <w:t>110</w:t>
            </w:r>
            <w:r>
              <w:rPr>
                <w:rFonts w:hint="eastAsia" w:ascii="宋体" w:hAnsi="宋体" w:cs="宋体"/>
                <w:kern w:val="0"/>
                <w:sz w:val="24"/>
                <w:szCs w:val="24"/>
              </w:rPr>
              <w:t>×</w:t>
            </w:r>
            <w:r>
              <w:rPr>
                <w:rFonts w:ascii="宋体" w:hAnsi="宋体" w:cs="宋体"/>
                <w:kern w:val="0"/>
                <w:sz w:val="24"/>
                <w:szCs w:val="24"/>
              </w:rPr>
              <w:t>200cm</w:t>
            </w:r>
            <w:r>
              <w:rPr>
                <w:rFonts w:hint="eastAsia" w:ascii="宋体" w:hAnsi="宋体" w:cs="宋体"/>
                <w:kern w:val="0"/>
                <w:sz w:val="24"/>
                <w:szCs w:val="24"/>
              </w:rPr>
              <w:t>需印字编号（斜纹，纱支：</w:t>
            </w:r>
            <w:r>
              <w:rPr>
                <w:rFonts w:ascii="宋体" w:hAnsi="宋体" w:cs="宋体"/>
                <w:kern w:val="0"/>
                <w:sz w:val="24"/>
                <w:szCs w:val="24"/>
              </w:rPr>
              <w:t>40S</w:t>
            </w:r>
          </w:p>
          <w:p>
            <w:pPr>
              <w:widowControl/>
              <w:jc w:val="center"/>
              <w:rPr>
                <w:rFonts w:ascii="宋体"/>
                <w:kern w:val="0"/>
                <w:sz w:val="24"/>
                <w:szCs w:val="24"/>
              </w:rPr>
            </w:pPr>
            <w:r>
              <w:rPr>
                <w:rFonts w:hint="eastAsia" w:ascii="宋体" w:hAnsi="宋体" w:cs="宋体"/>
                <w:kern w:val="0"/>
                <w:sz w:val="24"/>
                <w:szCs w:val="24"/>
              </w:rPr>
              <w:t>经纬密度：</w:t>
            </w:r>
            <w:r>
              <w:rPr>
                <w:rFonts w:ascii="宋体" w:hAnsi="宋体" w:cs="宋体"/>
                <w:kern w:val="0"/>
                <w:sz w:val="24"/>
                <w:szCs w:val="24"/>
              </w:rPr>
              <w:t>470</w:t>
            </w:r>
            <w:r>
              <w:rPr>
                <w:rFonts w:hint="eastAsia" w:ascii="宋体" w:cs="宋体"/>
                <w:kern w:val="0"/>
                <w:sz w:val="24"/>
                <w:szCs w:val="24"/>
              </w:rPr>
              <w:t>×</w:t>
            </w:r>
            <w:r>
              <w:rPr>
                <w:rFonts w:ascii="宋体" w:hAnsi="宋体" w:cs="宋体"/>
                <w:kern w:val="0"/>
                <w:sz w:val="24"/>
                <w:szCs w:val="24"/>
              </w:rPr>
              <w:t>236</w:t>
            </w:r>
            <w:r>
              <w:rPr>
                <w:rFonts w:hint="eastAsia" w:ascii="宋体" w:hAnsi="宋体" w:cs="宋体"/>
                <w:kern w:val="0"/>
                <w:sz w:val="24"/>
                <w:szCs w:val="24"/>
              </w:rPr>
              <w:t>）</w:t>
            </w:r>
          </w:p>
        </w:tc>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条</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p>
        </w:tc>
      </w:tr>
      <w:tr>
        <w:tblPrEx>
          <w:tblLayout w:type="fixed"/>
          <w:tblCellMar>
            <w:top w:w="0" w:type="dxa"/>
            <w:left w:w="108" w:type="dxa"/>
            <w:bottom w:w="0" w:type="dxa"/>
            <w:right w:w="108" w:type="dxa"/>
          </w:tblCellMar>
        </w:tblPrEx>
        <w:trPr>
          <w:trHeight w:val="66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6</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枕套</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全棉</w:t>
            </w:r>
          </w:p>
        </w:tc>
        <w:tc>
          <w:tcPr>
            <w:tcW w:w="68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kern w:val="0"/>
                <w:sz w:val="24"/>
                <w:szCs w:val="24"/>
              </w:rPr>
            </w:pPr>
            <w:r>
              <w:rPr>
                <w:rFonts w:ascii="宋体" w:hAnsi="宋体" w:cs="宋体"/>
                <w:kern w:val="0"/>
                <w:sz w:val="24"/>
                <w:szCs w:val="24"/>
              </w:rPr>
              <w:t>36</w:t>
            </w:r>
            <w:r>
              <w:rPr>
                <w:rFonts w:hint="eastAsia" w:ascii="宋体" w:hAnsi="宋体" w:cs="宋体"/>
                <w:kern w:val="0"/>
                <w:sz w:val="24"/>
                <w:szCs w:val="24"/>
              </w:rPr>
              <w:t>×</w:t>
            </w:r>
            <w:r>
              <w:rPr>
                <w:rFonts w:ascii="宋体" w:hAnsi="宋体" w:cs="宋体"/>
                <w:kern w:val="0"/>
                <w:sz w:val="24"/>
                <w:szCs w:val="24"/>
              </w:rPr>
              <w:t xml:space="preserve">64cm   </w:t>
            </w:r>
            <w:r>
              <w:rPr>
                <w:rFonts w:hint="eastAsia" w:ascii="宋体" w:hAnsi="宋体" w:cs="宋体"/>
                <w:kern w:val="0"/>
                <w:sz w:val="24"/>
                <w:szCs w:val="24"/>
              </w:rPr>
              <w:t>需印字编号（斜纹，纱支：</w:t>
            </w:r>
            <w:r>
              <w:rPr>
                <w:rFonts w:ascii="宋体" w:hAnsi="宋体" w:cs="宋体"/>
                <w:kern w:val="0"/>
                <w:sz w:val="24"/>
                <w:szCs w:val="24"/>
              </w:rPr>
              <w:t>40S</w:t>
            </w:r>
          </w:p>
          <w:p>
            <w:pPr>
              <w:widowControl/>
              <w:jc w:val="center"/>
              <w:rPr>
                <w:rFonts w:ascii="宋体"/>
                <w:kern w:val="0"/>
                <w:sz w:val="24"/>
                <w:szCs w:val="24"/>
              </w:rPr>
            </w:pPr>
            <w:r>
              <w:rPr>
                <w:rFonts w:hint="eastAsia" w:ascii="宋体" w:hAnsi="宋体" w:cs="宋体"/>
                <w:kern w:val="0"/>
                <w:sz w:val="24"/>
                <w:szCs w:val="24"/>
              </w:rPr>
              <w:t>经纬密度：</w:t>
            </w:r>
            <w:r>
              <w:rPr>
                <w:rFonts w:ascii="宋体" w:hAnsi="宋体" w:cs="宋体"/>
                <w:kern w:val="0"/>
                <w:sz w:val="24"/>
                <w:szCs w:val="24"/>
              </w:rPr>
              <w:t>470</w:t>
            </w:r>
            <w:r>
              <w:rPr>
                <w:rFonts w:hint="eastAsia" w:ascii="宋体" w:cs="宋体"/>
                <w:kern w:val="0"/>
                <w:sz w:val="24"/>
                <w:szCs w:val="24"/>
              </w:rPr>
              <w:t>×</w:t>
            </w:r>
            <w:r>
              <w:rPr>
                <w:rFonts w:ascii="宋体" w:hAnsi="宋体" w:cs="宋体"/>
                <w:kern w:val="0"/>
                <w:sz w:val="24"/>
                <w:szCs w:val="24"/>
              </w:rPr>
              <w:t>236</w:t>
            </w:r>
            <w:r>
              <w:rPr>
                <w:rFonts w:hint="eastAsia" w:ascii="宋体" w:hAnsi="宋体" w:cs="宋体"/>
                <w:kern w:val="0"/>
                <w:sz w:val="24"/>
                <w:szCs w:val="24"/>
              </w:rPr>
              <w:t>）</w:t>
            </w:r>
          </w:p>
        </w:tc>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条</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p>
        </w:tc>
      </w:tr>
      <w:tr>
        <w:tblPrEx>
          <w:tblLayout w:type="fixed"/>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7</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蚊帐</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p>
        </w:tc>
        <w:tc>
          <w:tcPr>
            <w:tcW w:w="6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95</w:t>
            </w:r>
            <w:r>
              <w:rPr>
                <w:rFonts w:hint="eastAsia" w:ascii="宋体" w:hAnsi="宋体" w:cs="宋体"/>
                <w:kern w:val="0"/>
                <w:sz w:val="24"/>
                <w:szCs w:val="24"/>
              </w:rPr>
              <w:t>×</w:t>
            </w:r>
            <w:r>
              <w:rPr>
                <w:rFonts w:ascii="宋体" w:hAnsi="宋体" w:cs="宋体"/>
                <w:kern w:val="0"/>
                <w:sz w:val="24"/>
                <w:szCs w:val="24"/>
              </w:rPr>
              <w:t>170</w:t>
            </w:r>
            <w:r>
              <w:rPr>
                <w:rFonts w:hint="eastAsia" w:ascii="宋体" w:hAnsi="宋体" w:cs="宋体"/>
                <w:kern w:val="0"/>
                <w:sz w:val="24"/>
                <w:szCs w:val="24"/>
              </w:rPr>
              <w:t>×</w:t>
            </w:r>
            <w:r>
              <w:rPr>
                <w:rFonts w:ascii="宋体" w:hAnsi="宋体" w:cs="宋体"/>
                <w:kern w:val="0"/>
                <w:sz w:val="24"/>
                <w:szCs w:val="24"/>
              </w:rPr>
              <w:t>200cm</w:t>
            </w:r>
            <w:r>
              <w:rPr>
                <w:rFonts w:hint="eastAsia" w:ascii="宋体" w:hAnsi="宋体" w:cs="宋体"/>
                <w:kern w:val="0"/>
                <w:sz w:val="24"/>
                <w:szCs w:val="24"/>
              </w:rPr>
              <w:t>涤纶</w:t>
            </w:r>
            <w:r>
              <w:rPr>
                <w:rFonts w:ascii="宋体" w:hAnsi="宋体" w:cs="宋体"/>
                <w:kern w:val="0"/>
                <w:sz w:val="24"/>
                <w:szCs w:val="24"/>
              </w:rPr>
              <w:t xml:space="preserve"> </w:t>
            </w:r>
            <w:r>
              <w:rPr>
                <w:rFonts w:hint="eastAsia" w:ascii="宋体" w:hAnsi="宋体" w:cs="宋体"/>
                <w:kern w:val="0"/>
                <w:sz w:val="24"/>
                <w:szCs w:val="24"/>
              </w:rPr>
              <w:t>浅蓝色</w:t>
            </w:r>
          </w:p>
        </w:tc>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顶</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p>
        </w:tc>
      </w:tr>
      <w:tr>
        <w:tblPrEx>
          <w:tblLayout w:type="fixed"/>
          <w:tblCellMar>
            <w:top w:w="0" w:type="dxa"/>
            <w:left w:w="108" w:type="dxa"/>
            <w:bottom w:w="0" w:type="dxa"/>
            <w:right w:w="108" w:type="dxa"/>
          </w:tblCellMar>
        </w:tblPrEx>
        <w:trPr>
          <w:trHeight w:val="277"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8</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凉席</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p>
        </w:tc>
        <w:tc>
          <w:tcPr>
            <w:tcW w:w="6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90</w:t>
            </w:r>
            <w:r>
              <w:rPr>
                <w:rFonts w:hint="eastAsia" w:ascii="宋体" w:hAnsi="宋体" w:cs="宋体"/>
                <w:kern w:val="0"/>
                <w:sz w:val="24"/>
                <w:szCs w:val="24"/>
              </w:rPr>
              <w:t>×</w:t>
            </w:r>
            <w:r>
              <w:rPr>
                <w:rFonts w:ascii="宋体" w:hAnsi="宋体" w:cs="宋体"/>
                <w:kern w:val="0"/>
                <w:sz w:val="24"/>
                <w:szCs w:val="24"/>
              </w:rPr>
              <w:t>200cm</w:t>
            </w:r>
          </w:p>
        </w:tc>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张</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p>
        </w:tc>
      </w:tr>
      <w:tr>
        <w:tblPrEx>
          <w:tblLayout w:type="fixed"/>
          <w:tblCellMar>
            <w:top w:w="0" w:type="dxa"/>
            <w:left w:w="108" w:type="dxa"/>
            <w:bottom w:w="0" w:type="dxa"/>
            <w:right w:w="108" w:type="dxa"/>
          </w:tblCellMar>
        </w:tblPrEx>
        <w:trPr>
          <w:trHeight w:val="269"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9</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枕芯</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p>
        </w:tc>
        <w:tc>
          <w:tcPr>
            <w:tcW w:w="6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35</w:t>
            </w:r>
            <w:r>
              <w:rPr>
                <w:rFonts w:hint="eastAsia" w:ascii="宋体" w:hAnsi="宋体" w:cs="宋体"/>
                <w:kern w:val="0"/>
                <w:sz w:val="24"/>
                <w:szCs w:val="24"/>
              </w:rPr>
              <w:t>×</w:t>
            </w:r>
            <w:r>
              <w:rPr>
                <w:rFonts w:ascii="宋体" w:hAnsi="宋体" w:cs="宋体"/>
                <w:kern w:val="0"/>
                <w:sz w:val="24"/>
                <w:szCs w:val="24"/>
              </w:rPr>
              <w:t>63</w:t>
            </w:r>
            <w:r>
              <w:rPr>
                <w:rFonts w:hint="eastAsia" w:ascii="宋体" w:hAnsi="宋体" w:cs="宋体"/>
                <w:kern w:val="0"/>
                <w:sz w:val="24"/>
                <w:szCs w:val="24"/>
              </w:rPr>
              <w:t>真空棉</w:t>
            </w:r>
            <w:r>
              <w:rPr>
                <w:rFonts w:ascii="宋体" w:hAnsi="宋体" w:cs="宋体"/>
                <w:kern w:val="0"/>
                <w:sz w:val="24"/>
                <w:szCs w:val="24"/>
              </w:rPr>
              <w:t xml:space="preserve"> 1.3</w:t>
            </w:r>
            <w:r>
              <w:rPr>
                <w:rFonts w:hint="eastAsia" w:ascii="宋体" w:hAnsi="宋体" w:cs="宋体"/>
                <w:kern w:val="0"/>
                <w:sz w:val="24"/>
                <w:szCs w:val="24"/>
              </w:rPr>
              <w:t>斤</w:t>
            </w:r>
          </w:p>
        </w:tc>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只</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p>
        </w:tc>
      </w:tr>
      <w:tr>
        <w:tblPrEx>
          <w:tblLayout w:type="fixed"/>
          <w:tblCellMar>
            <w:top w:w="0" w:type="dxa"/>
            <w:left w:w="108" w:type="dxa"/>
            <w:bottom w:w="0" w:type="dxa"/>
            <w:right w:w="108" w:type="dxa"/>
          </w:tblCellMar>
        </w:tblPrEx>
        <w:trPr>
          <w:trHeight w:val="27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10</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枕巾</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全棉</w:t>
            </w:r>
          </w:p>
        </w:tc>
        <w:tc>
          <w:tcPr>
            <w:tcW w:w="6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75</w:t>
            </w:r>
            <w:r>
              <w:rPr>
                <w:rFonts w:hint="eastAsia" w:ascii="宋体" w:hAnsi="宋体" w:cs="宋体"/>
                <w:kern w:val="0"/>
                <w:sz w:val="24"/>
                <w:szCs w:val="24"/>
              </w:rPr>
              <w:t>×</w:t>
            </w:r>
            <w:r>
              <w:rPr>
                <w:rFonts w:ascii="宋体" w:hAnsi="宋体" w:cs="宋体"/>
                <w:kern w:val="0"/>
                <w:sz w:val="24"/>
                <w:szCs w:val="24"/>
              </w:rPr>
              <w:t>50cm</w:t>
            </w:r>
          </w:p>
        </w:tc>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条</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p>
        </w:tc>
      </w:tr>
      <w:tr>
        <w:tblPrEx>
          <w:tblLayout w:type="fixed"/>
          <w:tblCellMar>
            <w:top w:w="0" w:type="dxa"/>
            <w:left w:w="108" w:type="dxa"/>
            <w:bottom w:w="0" w:type="dxa"/>
            <w:right w:w="108" w:type="dxa"/>
          </w:tblCellMar>
        </w:tblPrEx>
        <w:trPr>
          <w:trHeight w:val="647"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11</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用品</w:t>
            </w:r>
          </w:p>
          <w:p>
            <w:pPr>
              <w:widowControl/>
              <w:jc w:val="center"/>
              <w:rPr>
                <w:rFonts w:ascii="宋体"/>
                <w:kern w:val="0"/>
                <w:sz w:val="24"/>
                <w:szCs w:val="24"/>
              </w:rPr>
            </w:pPr>
            <w:r>
              <w:rPr>
                <w:rFonts w:hint="eastAsia" w:ascii="宋体" w:hAnsi="宋体" w:cs="宋体"/>
                <w:kern w:val="0"/>
                <w:sz w:val="24"/>
                <w:szCs w:val="24"/>
              </w:rPr>
              <w:t>包装包</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p>
        </w:tc>
        <w:tc>
          <w:tcPr>
            <w:tcW w:w="6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90</w:t>
            </w:r>
            <w:r>
              <w:rPr>
                <w:rFonts w:hint="eastAsia" w:ascii="宋体" w:hAnsi="宋体" w:cs="宋体"/>
                <w:kern w:val="0"/>
                <w:sz w:val="24"/>
                <w:szCs w:val="24"/>
              </w:rPr>
              <w:t>×</w:t>
            </w:r>
            <w:r>
              <w:rPr>
                <w:rFonts w:ascii="宋体" w:hAnsi="宋体" w:cs="宋体"/>
                <w:kern w:val="0"/>
                <w:sz w:val="24"/>
                <w:szCs w:val="24"/>
              </w:rPr>
              <w:t>45</w:t>
            </w:r>
            <w:r>
              <w:rPr>
                <w:rFonts w:hint="eastAsia" w:ascii="宋体" w:hAnsi="宋体" w:cs="宋体"/>
                <w:kern w:val="0"/>
                <w:sz w:val="24"/>
                <w:szCs w:val="24"/>
              </w:rPr>
              <w:t>×</w:t>
            </w:r>
            <w:r>
              <w:rPr>
                <w:rFonts w:ascii="宋体" w:hAnsi="宋体" w:cs="宋体"/>
                <w:kern w:val="0"/>
                <w:sz w:val="24"/>
                <w:szCs w:val="24"/>
              </w:rPr>
              <w:t xml:space="preserve">45cm </w:t>
            </w:r>
            <w:r>
              <w:rPr>
                <w:rFonts w:hint="eastAsia" w:ascii="宋体" w:hAnsi="宋体" w:cs="宋体"/>
                <w:kern w:val="0"/>
                <w:sz w:val="24"/>
                <w:szCs w:val="24"/>
              </w:rPr>
              <w:t>防雨布</w:t>
            </w:r>
          </w:p>
          <w:p>
            <w:pPr>
              <w:widowControl/>
              <w:jc w:val="center"/>
              <w:rPr>
                <w:rFonts w:ascii="宋体"/>
                <w:kern w:val="0"/>
                <w:sz w:val="24"/>
                <w:szCs w:val="24"/>
              </w:rPr>
            </w:pPr>
            <w:r>
              <w:rPr>
                <w:rFonts w:hint="eastAsia" w:ascii="宋体" w:hAnsi="宋体" w:cs="宋体"/>
                <w:kern w:val="0"/>
                <w:sz w:val="24"/>
                <w:szCs w:val="24"/>
              </w:rPr>
              <w:t>蓝色或草绿色</w:t>
            </w:r>
            <w:r>
              <w:rPr>
                <w:rFonts w:ascii="宋体" w:hAnsi="宋体" w:cs="宋体"/>
                <w:kern w:val="0"/>
                <w:sz w:val="24"/>
                <w:szCs w:val="24"/>
              </w:rPr>
              <w:t xml:space="preserve"> </w:t>
            </w:r>
            <w:r>
              <w:rPr>
                <w:rFonts w:hint="eastAsia" w:ascii="宋体" w:hAnsi="宋体" w:cs="宋体"/>
                <w:kern w:val="0"/>
                <w:sz w:val="24"/>
                <w:szCs w:val="24"/>
              </w:rPr>
              <w:t>需印字编号</w:t>
            </w:r>
          </w:p>
        </w:tc>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只</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p>
        </w:tc>
      </w:tr>
      <w:tr>
        <w:tblPrEx>
          <w:tblLayout w:type="fixed"/>
          <w:tblCellMar>
            <w:top w:w="0" w:type="dxa"/>
            <w:left w:w="108" w:type="dxa"/>
            <w:bottom w:w="0" w:type="dxa"/>
            <w:right w:w="108" w:type="dxa"/>
          </w:tblCellMar>
        </w:tblPrEx>
        <w:trPr>
          <w:trHeight w:val="647" w:hRule="atLeast"/>
          <w:jc w:val="center"/>
        </w:trPr>
        <w:tc>
          <w:tcPr>
            <w:tcW w:w="13509"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u w:val="single"/>
              </w:rPr>
            </w:pPr>
            <w:r>
              <w:rPr>
                <w:rFonts w:hint="eastAsia" w:ascii="宋体" w:hAnsi="宋体" w:cs="宋体"/>
                <w:b/>
                <w:bCs/>
                <w:kern w:val="0"/>
                <w:sz w:val="24"/>
                <w:szCs w:val="24"/>
              </w:rPr>
              <w:t>全套总价：</w:t>
            </w:r>
            <w:r>
              <w:rPr>
                <w:rFonts w:ascii="宋体" w:hAnsi="宋体" w:cs="宋体"/>
                <w:b/>
                <w:bCs/>
                <w:kern w:val="0"/>
                <w:sz w:val="24"/>
                <w:szCs w:val="24"/>
                <w:u w:val="single"/>
              </w:rPr>
              <w:t xml:space="preserve">                         </w:t>
            </w:r>
          </w:p>
        </w:tc>
      </w:tr>
    </w:tbl>
    <w:p>
      <w:pPr>
        <w:widowControl/>
        <w:rPr>
          <w:rFonts w:hint="eastAsia" w:ascii="楷体_GB2312" w:hAnsi="楷体_GB2312" w:eastAsia="楷体_GB2312" w:cs="楷体_GB2312"/>
          <w:kern w:val="0"/>
          <w:sz w:val="21"/>
          <w:szCs w:val="21"/>
        </w:rPr>
      </w:pPr>
      <w:r>
        <w:rPr>
          <w:rFonts w:hint="eastAsia" w:ascii="宋体" w:hAnsi="宋体" w:cs="宋体"/>
          <w:b/>
          <w:bCs/>
          <w:kern w:val="0"/>
          <w:sz w:val="28"/>
          <w:szCs w:val="28"/>
          <w:lang w:val="en-US" w:eastAsia="zh-CN"/>
        </w:rPr>
        <w:t xml:space="preserve">      </w:t>
      </w:r>
      <w:r>
        <w:rPr>
          <w:rFonts w:hint="eastAsia" w:ascii="楷体_GB2312" w:hAnsi="楷体_GB2312" w:eastAsia="楷体_GB2312" w:cs="楷体_GB2312"/>
          <w:b/>
          <w:bCs/>
          <w:kern w:val="0"/>
          <w:sz w:val="21"/>
          <w:szCs w:val="21"/>
        </w:rPr>
        <w:t>备注：</w:t>
      </w:r>
      <w:r>
        <w:rPr>
          <w:rFonts w:hint="eastAsia" w:ascii="楷体_GB2312" w:hAnsi="楷体_GB2312" w:eastAsia="楷体_GB2312" w:cs="楷体_GB2312"/>
          <w:kern w:val="0"/>
          <w:sz w:val="21"/>
          <w:szCs w:val="21"/>
        </w:rPr>
        <w:t>关于学生公寓用品，</w:t>
      </w:r>
      <w:r>
        <w:rPr>
          <w:rFonts w:hint="eastAsia" w:ascii="楷体_GB2312" w:hAnsi="楷体_GB2312" w:eastAsia="楷体_GB2312" w:cs="楷体_GB2312"/>
          <w:kern w:val="0"/>
          <w:sz w:val="21"/>
          <w:szCs w:val="21"/>
          <w:lang w:eastAsia="zh-CN"/>
        </w:rPr>
        <w:t>须</w:t>
      </w:r>
      <w:r>
        <w:rPr>
          <w:rFonts w:hint="eastAsia" w:ascii="楷体_GB2312" w:hAnsi="楷体_GB2312" w:eastAsia="楷体_GB2312" w:cs="楷体_GB2312"/>
          <w:kern w:val="0"/>
          <w:sz w:val="21"/>
          <w:szCs w:val="21"/>
        </w:rPr>
        <w:t>符合江苏省质量技术监督局发布的《学生公寓床上用品》地方标准DB/32的要求，按有关国家专业标准和行业标准。</w:t>
      </w:r>
    </w:p>
    <w:p>
      <w:pPr>
        <w:widowControl/>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lang w:val="en-US" w:eastAsia="zh-CN"/>
        </w:rPr>
        <w:t xml:space="preserve">        </w:t>
      </w:r>
      <w:r>
        <w:rPr>
          <w:rFonts w:hint="eastAsia" w:ascii="楷体_GB2312" w:hAnsi="楷体_GB2312" w:eastAsia="楷体_GB2312" w:cs="楷体_GB2312"/>
          <w:kern w:val="0"/>
          <w:sz w:val="21"/>
          <w:szCs w:val="21"/>
        </w:rPr>
        <w:t>床单、被套、枕套为三件套形式。</w:t>
      </w:r>
    </w:p>
    <w:p>
      <w:pPr>
        <w:widowControl/>
        <w:jc w:val="left"/>
        <w:rPr>
          <w:rFonts w:hint="eastAsia" w:ascii="楷体_GB2312" w:hAnsi="楷体_GB2312" w:eastAsia="楷体_GB2312" w:cs="楷体_GB2312"/>
          <w:b/>
          <w:bCs/>
          <w:kern w:val="0"/>
          <w:sz w:val="21"/>
          <w:szCs w:val="21"/>
        </w:rPr>
        <w:sectPr>
          <w:pgSz w:w="16838" w:h="11906" w:orient="landscape"/>
          <w:pgMar w:top="1134" w:right="1134" w:bottom="1134" w:left="1134" w:header="720" w:footer="720" w:gutter="0"/>
          <w:cols w:space="720" w:num="1"/>
          <w:docGrid w:type="lines" w:linePitch="312" w:charSpace="0"/>
        </w:sectPr>
      </w:pPr>
    </w:p>
    <w:p>
      <w:pPr>
        <w:widowControl/>
        <w:spacing w:line="360" w:lineRule="auto"/>
        <w:rPr>
          <w:rFonts w:ascii="宋体"/>
          <w:b/>
          <w:bCs/>
          <w:kern w:val="0"/>
          <w:sz w:val="28"/>
          <w:szCs w:val="28"/>
        </w:rPr>
      </w:pPr>
      <w:r>
        <w:rPr>
          <w:rFonts w:hint="eastAsia" w:ascii="宋体" w:hAnsi="宋体" w:cs="宋体"/>
          <w:b/>
          <w:bCs/>
          <w:kern w:val="0"/>
          <w:sz w:val="28"/>
          <w:szCs w:val="28"/>
        </w:rPr>
        <w:t>三、主要质量技术要求说明</w:t>
      </w:r>
    </w:p>
    <w:p>
      <w:pPr>
        <w:widowControl/>
        <w:spacing w:line="360" w:lineRule="auto"/>
        <w:rPr>
          <w:rFonts w:ascii="宋体"/>
          <w:b/>
          <w:bCs/>
          <w:kern w:val="0"/>
          <w:sz w:val="28"/>
          <w:szCs w:val="28"/>
        </w:rPr>
      </w:pPr>
      <w:r>
        <w:rPr>
          <w:rFonts w:ascii="宋体" w:hAnsi="宋体" w:cs="宋体"/>
          <w:b/>
          <w:bCs/>
          <w:kern w:val="0"/>
          <w:sz w:val="28"/>
          <w:szCs w:val="28"/>
        </w:rPr>
        <w:t xml:space="preserve"> </w:t>
      </w:r>
    </w:p>
    <w:p>
      <w:pPr>
        <w:widowControl/>
        <w:spacing w:line="360" w:lineRule="auto"/>
        <w:rPr>
          <w:rFonts w:ascii="宋体"/>
          <w:b/>
          <w:bCs/>
          <w:kern w:val="0"/>
          <w:sz w:val="28"/>
          <w:szCs w:val="28"/>
        </w:rPr>
      </w:pPr>
      <w:r>
        <w:rPr>
          <w:rFonts w:ascii="宋体" w:hAnsi="宋体" w:cs="宋体"/>
          <w:b/>
          <w:bCs/>
          <w:kern w:val="0"/>
          <w:sz w:val="28"/>
          <w:szCs w:val="28"/>
        </w:rPr>
        <w:t xml:space="preserve"> </w:t>
      </w:r>
    </w:p>
    <w:p>
      <w:pPr>
        <w:widowControl/>
        <w:spacing w:line="360" w:lineRule="auto"/>
        <w:rPr>
          <w:rFonts w:ascii="宋体"/>
          <w:b/>
          <w:bCs/>
          <w:kern w:val="0"/>
          <w:sz w:val="28"/>
          <w:szCs w:val="28"/>
        </w:rPr>
      </w:pPr>
      <w:r>
        <w:rPr>
          <w:rFonts w:hint="eastAsia" w:ascii="宋体" w:hAnsi="宋体" w:cs="宋体"/>
          <w:b/>
          <w:bCs/>
          <w:kern w:val="0"/>
          <w:sz w:val="28"/>
          <w:szCs w:val="28"/>
        </w:rPr>
        <w:t>四、公司情况及业绩</w:t>
      </w:r>
    </w:p>
    <w:p>
      <w:pPr>
        <w:widowControl/>
        <w:spacing w:line="360" w:lineRule="auto"/>
        <w:rPr>
          <w:rFonts w:ascii="宋体"/>
          <w:b/>
          <w:bCs/>
          <w:kern w:val="0"/>
          <w:sz w:val="28"/>
          <w:szCs w:val="28"/>
        </w:rPr>
      </w:pPr>
      <w:r>
        <w:rPr>
          <w:rFonts w:ascii="宋体" w:hAnsi="宋体" w:cs="宋体"/>
          <w:b/>
          <w:bCs/>
          <w:kern w:val="0"/>
          <w:sz w:val="28"/>
          <w:szCs w:val="28"/>
        </w:rPr>
        <w:t xml:space="preserve"> </w:t>
      </w:r>
    </w:p>
    <w:p>
      <w:pPr>
        <w:widowControl/>
        <w:spacing w:line="360" w:lineRule="auto"/>
        <w:rPr>
          <w:rFonts w:ascii="宋体"/>
          <w:b/>
          <w:bCs/>
          <w:kern w:val="0"/>
          <w:sz w:val="28"/>
          <w:szCs w:val="28"/>
        </w:rPr>
      </w:pPr>
      <w:r>
        <w:rPr>
          <w:rFonts w:ascii="宋体" w:hAnsi="宋体" w:cs="宋体"/>
          <w:b/>
          <w:bCs/>
          <w:kern w:val="0"/>
          <w:sz w:val="28"/>
          <w:szCs w:val="28"/>
        </w:rPr>
        <w:t xml:space="preserve"> </w:t>
      </w:r>
    </w:p>
    <w:p>
      <w:pPr>
        <w:widowControl/>
        <w:spacing w:line="360" w:lineRule="auto"/>
        <w:rPr>
          <w:rFonts w:ascii="宋体"/>
          <w:b/>
          <w:bCs/>
          <w:kern w:val="0"/>
          <w:sz w:val="28"/>
          <w:szCs w:val="28"/>
        </w:rPr>
      </w:pPr>
      <w:r>
        <w:rPr>
          <w:rFonts w:ascii="宋体" w:hAnsi="宋体" w:cs="宋体"/>
          <w:b/>
          <w:bCs/>
          <w:kern w:val="0"/>
          <w:sz w:val="28"/>
          <w:szCs w:val="28"/>
        </w:rPr>
        <w:t xml:space="preserve"> </w:t>
      </w:r>
    </w:p>
    <w:p>
      <w:pPr>
        <w:widowControl/>
        <w:spacing w:line="360" w:lineRule="auto"/>
        <w:rPr>
          <w:rFonts w:ascii="宋体"/>
          <w:b/>
          <w:bCs/>
          <w:kern w:val="0"/>
          <w:sz w:val="28"/>
          <w:szCs w:val="28"/>
        </w:rPr>
      </w:pPr>
      <w:r>
        <w:rPr>
          <w:rFonts w:hint="eastAsia" w:ascii="宋体" w:hAnsi="宋体" w:cs="宋体"/>
          <w:b/>
          <w:bCs/>
          <w:kern w:val="0"/>
          <w:sz w:val="28"/>
          <w:szCs w:val="28"/>
        </w:rPr>
        <w:t>五、资格说明文件</w:t>
      </w:r>
    </w:p>
    <w:p>
      <w:pPr>
        <w:widowControl/>
        <w:spacing w:line="360" w:lineRule="auto"/>
        <w:ind w:firstLine="31680" w:firstLineChars="200"/>
        <w:rPr>
          <w:rFonts w:ascii="宋体"/>
          <w:kern w:val="0"/>
          <w:sz w:val="24"/>
          <w:szCs w:val="24"/>
        </w:rPr>
      </w:pPr>
      <w:r>
        <w:rPr>
          <w:rFonts w:hint="eastAsia" w:ascii="宋体" w:hAnsi="宋体" w:cs="宋体"/>
          <w:kern w:val="0"/>
          <w:sz w:val="24"/>
          <w:szCs w:val="24"/>
        </w:rPr>
        <w:t>包括营业执照（投标文件中提供复印件。投标时带上原件备查）、法人代表授权书（原件）、江苏省纤维检验所出具的样品合格检验报告、江苏省纤维检验所</w:t>
      </w:r>
      <w:r>
        <w:rPr>
          <w:rFonts w:ascii="宋体" w:hAnsi="宋体" w:cs="宋体"/>
          <w:kern w:val="0"/>
          <w:sz w:val="24"/>
          <w:szCs w:val="24"/>
        </w:rPr>
        <w:t>2008</w:t>
      </w:r>
      <w:r>
        <w:rPr>
          <w:rFonts w:hint="eastAsia" w:ascii="宋体" w:hAnsi="宋体" w:cs="宋体"/>
          <w:kern w:val="0"/>
          <w:sz w:val="24"/>
          <w:szCs w:val="24"/>
        </w:rPr>
        <w:t>年颁发的《江苏省高校学生公寓用品生产企业质量保证能力证明》（复印件）、江苏省纤维检验所颁发的《</w:t>
      </w:r>
      <w:r>
        <w:rPr>
          <w:rFonts w:ascii="宋体" w:hAnsi="宋体" w:cs="宋体"/>
          <w:kern w:val="0"/>
          <w:sz w:val="24"/>
          <w:szCs w:val="24"/>
        </w:rPr>
        <w:t>JST</w:t>
      </w:r>
      <w:r>
        <w:rPr>
          <w:rFonts w:hint="eastAsia" w:ascii="宋体" w:hAnsi="宋体" w:cs="宋体"/>
          <w:kern w:val="0"/>
          <w:sz w:val="24"/>
          <w:szCs w:val="24"/>
        </w:rPr>
        <w:t>产品质量检验注册商标准用证》（复印件）及其他资格说明文件（复印件）。</w:t>
      </w:r>
    </w:p>
    <w:p>
      <w:pPr>
        <w:widowControl/>
        <w:spacing w:line="360" w:lineRule="auto"/>
        <w:ind w:firstLine="570"/>
        <w:rPr>
          <w:rFonts w:ascii="宋体"/>
          <w:kern w:val="0"/>
          <w:sz w:val="24"/>
          <w:szCs w:val="24"/>
        </w:rPr>
      </w:pPr>
      <w:r>
        <w:rPr>
          <w:rFonts w:ascii="宋体" w:hAnsi="宋体" w:cs="宋体"/>
          <w:kern w:val="0"/>
          <w:sz w:val="24"/>
          <w:szCs w:val="24"/>
        </w:rPr>
        <w:t xml:space="preserve"> </w:t>
      </w:r>
    </w:p>
    <w:p>
      <w:pPr>
        <w:widowControl/>
        <w:spacing w:line="360" w:lineRule="auto"/>
        <w:ind w:firstLine="570"/>
        <w:rPr>
          <w:rFonts w:ascii="宋体"/>
          <w:kern w:val="0"/>
          <w:sz w:val="24"/>
          <w:szCs w:val="24"/>
        </w:rPr>
      </w:pPr>
      <w:r>
        <w:rPr>
          <w:rFonts w:ascii="宋体" w:hAnsi="宋体" w:cs="宋体"/>
          <w:kern w:val="0"/>
          <w:sz w:val="24"/>
          <w:szCs w:val="24"/>
        </w:rPr>
        <w:t xml:space="preserve"> </w:t>
      </w:r>
    </w:p>
    <w:p>
      <w:pPr>
        <w:widowControl/>
        <w:spacing w:line="360" w:lineRule="auto"/>
        <w:ind w:firstLine="570"/>
        <w:rPr>
          <w:rFonts w:ascii="宋体"/>
          <w:kern w:val="0"/>
          <w:sz w:val="24"/>
          <w:szCs w:val="24"/>
        </w:rPr>
      </w:pPr>
      <w:r>
        <w:rPr>
          <w:rFonts w:ascii="宋体" w:hAnsi="宋体" w:cs="宋体"/>
          <w:kern w:val="0"/>
          <w:sz w:val="24"/>
          <w:szCs w:val="24"/>
        </w:rPr>
        <w:t xml:space="preserve"> </w:t>
      </w:r>
    </w:p>
    <w:p>
      <w:pPr>
        <w:widowControl/>
        <w:spacing w:line="360" w:lineRule="auto"/>
        <w:ind w:firstLine="570"/>
        <w:rPr>
          <w:rFonts w:ascii="宋体"/>
          <w:kern w:val="0"/>
          <w:sz w:val="24"/>
          <w:szCs w:val="24"/>
        </w:rPr>
      </w:pPr>
      <w:r>
        <w:rPr>
          <w:rFonts w:ascii="宋体" w:hAnsi="宋体" w:cs="宋体"/>
          <w:kern w:val="0"/>
          <w:sz w:val="24"/>
          <w:szCs w:val="24"/>
        </w:rPr>
        <w:t xml:space="preserve"> </w:t>
      </w:r>
    </w:p>
    <w:p>
      <w:pPr>
        <w:widowControl/>
        <w:spacing w:line="360" w:lineRule="auto"/>
        <w:ind w:firstLine="570"/>
        <w:rPr>
          <w:rFonts w:ascii="宋体"/>
          <w:kern w:val="0"/>
          <w:sz w:val="24"/>
          <w:szCs w:val="24"/>
        </w:rPr>
      </w:pPr>
    </w:p>
    <w:p>
      <w:pPr>
        <w:widowControl/>
        <w:spacing w:line="360" w:lineRule="auto"/>
        <w:ind w:firstLine="570"/>
        <w:rPr>
          <w:rFonts w:ascii="宋体"/>
          <w:kern w:val="0"/>
          <w:sz w:val="24"/>
          <w:szCs w:val="24"/>
        </w:rPr>
      </w:pPr>
    </w:p>
    <w:p>
      <w:pPr>
        <w:widowControl/>
        <w:spacing w:line="360" w:lineRule="auto"/>
        <w:ind w:firstLine="570"/>
        <w:rPr>
          <w:rFonts w:ascii="宋体"/>
          <w:kern w:val="0"/>
          <w:sz w:val="24"/>
          <w:szCs w:val="24"/>
        </w:rPr>
      </w:pPr>
    </w:p>
    <w:p>
      <w:pPr>
        <w:widowControl/>
        <w:spacing w:line="360" w:lineRule="auto"/>
        <w:ind w:firstLine="570"/>
        <w:rPr>
          <w:rFonts w:ascii="宋体"/>
          <w:kern w:val="0"/>
          <w:sz w:val="24"/>
          <w:szCs w:val="24"/>
        </w:rPr>
      </w:pPr>
    </w:p>
    <w:p>
      <w:pPr>
        <w:widowControl/>
        <w:spacing w:line="360" w:lineRule="auto"/>
        <w:ind w:firstLine="570"/>
        <w:rPr>
          <w:rFonts w:ascii="宋体"/>
          <w:kern w:val="0"/>
          <w:sz w:val="24"/>
          <w:szCs w:val="24"/>
        </w:rPr>
      </w:pPr>
    </w:p>
    <w:p>
      <w:pPr>
        <w:widowControl/>
        <w:spacing w:line="360" w:lineRule="auto"/>
        <w:ind w:firstLine="570"/>
        <w:rPr>
          <w:rFonts w:ascii="宋体"/>
          <w:kern w:val="0"/>
          <w:sz w:val="24"/>
          <w:szCs w:val="24"/>
        </w:rPr>
      </w:pPr>
    </w:p>
    <w:p>
      <w:pPr>
        <w:widowControl/>
        <w:spacing w:line="360" w:lineRule="auto"/>
        <w:ind w:firstLine="570"/>
        <w:rPr>
          <w:rFonts w:ascii="宋体"/>
          <w:kern w:val="0"/>
          <w:sz w:val="24"/>
          <w:szCs w:val="24"/>
        </w:rPr>
      </w:pPr>
    </w:p>
    <w:p>
      <w:pPr>
        <w:widowControl/>
        <w:spacing w:line="360" w:lineRule="auto"/>
        <w:ind w:firstLine="570"/>
        <w:rPr>
          <w:rFonts w:ascii="宋体"/>
          <w:kern w:val="0"/>
          <w:sz w:val="24"/>
          <w:szCs w:val="24"/>
        </w:rPr>
      </w:pPr>
    </w:p>
    <w:p>
      <w:pPr>
        <w:widowControl/>
        <w:spacing w:line="360" w:lineRule="auto"/>
        <w:ind w:firstLine="570"/>
        <w:rPr>
          <w:rFonts w:ascii="宋体"/>
          <w:kern w:val="0"/>
          <w:sz w:val="24"/>
          <w:szCs w:val="24"/>
        </w:rPr>
      </w:pPr>
    </w:p>
    <w:p>
      <w:pPr>
        <w:widowControl/>
        <w:spacing w:line="360" w:lineRule="auto"/>
        <w:ind w:firstLine="570"/>
        <w:rPr>
          <w:rFonts w:ascii="宋体"/>
          <w:kern w:val="0"/>
          <w:sz w:val="24"/>
          <w:szCs w:val="24"/>
        </w:rPr>
      </w:pPr>
      <w:r>
        <w:rPr>
          <w:rFonts w:ascii="宋体" w:hAnsi="宋体" w:cs="宋体"/>
          <w:kern w:val="0"/>
          <w:sz w:val="24"/>
          <w:szCs w:val="24"/>
        </w:rPr>
        <w:t xml:space="preserve"> </w:t>
      </w:r>
    </w:p>
    <w:p>
      <w:pPr>
        <w:widowControl/>
        <w:spacing w:line="360" w:lineRule="auto"/>
        <w:ind w:firstLine="570"/>
        <w:rPr>
          <w:rFonts w:ascii="宋体"/>
          <w:b/>
          <w:bCs/>
          <w:kern w:val="0"/>
          <w:sz w:val="28"/>
          <w:szCs w:val="28"/>
        </w:rPr>
      </w:pPr>
      <w:r>
        <w:rPr>
          <w:rFonts w:hint="eastAsia" w:ascii="宋体" w:hAnsi="宋体" w:cs="宋体"/>
          <w:b/>
          <w:bCs/>
          <w:kern w:val="0"/>
          <w:sz w:val="28"/>
          <w:szCs w:val="28"/>
        </w:rPr>
        <w:t>六、售后服务承诺（自述）</w:t>
      </w:r>
    </w:p>
    <w:p>
      <w:pPr>
        <w:widowControl/>
        <w:spacing w:line="360" w:lineRule="auto"/>
        <w:rPr>
          <w:rFonts w:ascii="宋体"/>
          <w:b/>
          <w:bCs/>
          <w:spacing w:val="60"/>
          <w:kern w:val="0"/>
          <w:sz w:val="28"/>
          <w:szCs w:val="28"/>
          <w:u w:val="single"/>
        </w:rPr>
      </w:pPr>
      <w:r>
        <w:rPr>
          <w:rFonts w:ascii="宋体" w:hAnsi="宋体" w:cs="宋体"/>
          <w:b/>
          <w:bCs/>
          <w:spacing w:val="60"/>
          <w:kern w:val="0"/>
          <w:sz w:val="28"/>
          <w:szCs w:val="28"/>
        </w:rPr>
        <w:t xml:space="preserve">  </w:t>
      </w:r>
      <w:r>
        <w:rPr>
          <w:rFonts w:ascii="宋体" w:hAnsi="宋体" w:cs="宋体"/>
          <w:b/>
          <w:bCs/>
          <w:spacing w:val="60"/>
          <w:kern w:val="0"/>
          <w:sz w:val="28"/>
          <w:szCs w:val="28"/>
          <w:u w:val="single"/>
        </w:rPr>
        <w:t xml:space="preserve">                           </w:t>
      </w:r>
    </w:p>
    <w:p>
      <w:pPr>
        <w:widowControl/>
        <w:spacing w:line="360" w:lineRule="auto"/>
        <w:rPr>
          <w:rFonts w:ascii="宋体"/>
          <w:b/>
          <w:bCs/>
          <w:spacing w:val="60"/>
          <w:kern w:val="0"/>
          <w:sz w:val="28"/>
          <w:szCs w:val="28"/>
          <w:u w:val="single"/>
        </w:rPr>
      </w:pPr>
      <w:r>
        <w:rPr>
          <w:rFonts w:ascii="宋体" w:hAnsi="宋体" w:cs="宋体"/>
          <w:b/>
          <w:bCs/>
          <w:spacing w:val="60"/>
          <w:kern w:val="0"/>
          <w:sz w:val="28"/>
          <w:szCs w:val="28"/>
          <w:u w:val="single"/>
        </w:rPr>
        <w:t xml:space="preserve">                             </w:t>
      </w:r>
    </w:p>
    <w:p>
      <w:pPr>
        <w:widowControl/>
        <w:spacing w:line="360" w:lineRule="auto"/>
        <w:rPr>
          <w:rFonts w:ascii="宋体"/>
          <w:b/>
          <w:bCs/>
          <w:spacing w:val="60"/>
          <w:kern w:val="0"/>
          <w:sz w:val="28"/>
          <w:szCs w:val="28"/>
          <w:u w:val="single"/>
        </w:rPr>
      </w:pPr>
      <w:r>
        <w:rPr>
          <w:rFonts w:ascii="宋体" w:hAnsi="宋体" w:cs="宋体"/>
          <w:b/>
          <w:bCs/>
          <w:spacing w:val="60"/>
          <w:kern w:val="0"/>
          <w:sz w:val="28"/>
          <w:szCs w:val="28"/>
          <w:u w:val="single"/>
        </w:rPr>
        <w:t xml:space="preserve"> </w:t>
      </w:r>
    </w:p>
    <w:p>
      <w:pPr>
        <w:widowControl/>
        <w:spacing w:line="360" w:lineRule="auto"/>
        <w:rPr>
          <w:rFonts w:ascii="宋体"/>
          <w:b/>
          <w:bCs/>
          <w:spacing w:val="60"/>
          <w:kern w:val="0"/>
          <w:sz w:val="28"/>
          <w:szCs w:val="28"/>
          <w:u w:val="single"/>
        </w:rPr>
      </w:pPr>
      <w:r>
        <w:rPr>
          <w:rFonts w:ascii="宋体" w:hAnsi="宋体" w:cs="宋体"/>
          <w:b/>
          <w:bCs/>
          <w:spacing w:val="60"/>
          <w:kern w:val="0"/>
          <w:sz w:val="28"/>
          <w:szCs w:val="28"/>
          <w:u w:val="single"/>
        </w:rPr>
        <w:t xml:space="preserve"> </w:t>
      </w:r>
    </w:p>
    <w:p>
      <w:pPr>
        <w:widowControl/>
        <w:spacing w:line="360" w:lineRule="auto"/>
        <w:rPr>
          <w:rFonts w:ascii="宋体"/>
          <w:b/>
          <w:bCs/>
          <w:spacing w:val="60"/>
          <w:kern w:val="0"/>
          <w:sz w:val="28"/>
          <w:szCs w:val="28"/>
          <w:u w:val="single"/>
        </w:rPr>
      </w:pPr>
      <w:r>
        <w:rPr>
          <w:rFonts w:ascii="宋体" w:hAnsi="宋体" w:cs="宋体"/>
          <w:b/>
          <w:bCs/>
          <w:spacing w:val="60"/>
          <w:kern w:val="0"/>
          <w:sz w:val="28"/>
          <w:szCs w:val="28"/>
          <w:u w:val="single"/>
        </w:rPr>
        <w:t xml:space="preserve"> </w:t>
      </w:r>
    </w:p>
    <w:p>
      <w:pPr>
        <w:widowControl/>
        <w:spacing w:line="360" w:lineRule="auto"/>
        <w:rPr>
          <w:rFonts w:ascii="宋体"/>
          <w:b/>
          <w:bCs/>
          <w:spacing w:val="60"/>
          <w:kern w:val="0"/>
          <w:sz w:val="28"/>
          <w:szCs w:val="28"/>
          <w:u w:val="single"/>
        </w:rPr>
      </w:pPr>
      <w:r>
        <w:rPr>
          <w:rFonts w:ascii="宋体" w:hAnsi="宋体" w:cs="宋体"/>
          <w:b/>
          <w:bCs/>
          <w:spacing w:val="60"/>
          <w:kern w:val="0"/>
          <w:sz w:val="28"/>
          <w:szCs w:val="28"/>
          <w:u w:val="single"/>
        </w:rPr>
        <w:t xml:space="preserve"> </w:t>
      </w:r>
    </w:p>
    <w:p>
      <w:pPr>
        <w:widowControl/>
        <w:spacing w:line="360" w:lineRule="auto"/>
        <w:rPr>
          <w:rFonts w:ascii="宋体"/>
          <w:b/>
          <w:bCs/>
          <w:spacing w:val="60"/>
          <w:kern w:val="0"/>
          <w:sz w:val="28"/>
          <w:szCs w:val="28"/>
          <w:u w:val="single"/>
        </w:rPr>
      </w:pPr>
      <w:r>
        <w:rPr>
          <w:rFonts w:ascii="宋体" w:hAnsi="宋体" w:cs="宋体"/>
          <w:b/>
          <w:bCs/>
          <w:spacing w:val="60"/>
          <w:kern w:val="0"/>
          <w:sz w:val="28"/>
          <w:szCs w:val="28"/>
          <w:u w:val="single"/>
        </w:rPr>
        <w:t xml:space="preserve"> </w:t>
      </w:r>
    </w:p>
    <w:p>
      <w:pPr>
        <w:widowControl/>
        <w:spacing w:line="360" w:lineRule="auto"/>
        <w:rPr>
          <w:rFonts w:ascii="宋体"/>
          <w:b/>
          <w:bCs/>
          <w:spacing w:val="60"/>
          <w:kern w:val="0"/>
          <w:sz w:val="28"/>
          <w:szCs w:val="28"/>
          <w:u w:val="single"/>
        </w:rPr>
      </w:pPr>
      <w:r>
        <w:rPr>
          <w:rFonts w:ascii="宋体" w:hAnsi="宋体" w:cs="宋体"/>
          <w:b/>
          <w:bCs/>
          <w:spacing w:val="60"/>
          <w:kern w:val="0"/>
          <w:sz w:val="28"/>
          <w:szCs w:val="28"/>
          <w:u w:val="single"/>
        </w:rPr>
        <w:t xml:space="preserve"> </w:t>
      </w:r>
    </w:p>
    <w:p>
      <w:pPr>
        <w:widowControl/>
        <w:spacing w:line="360" w:lineRule="auto"/>
        <w:rPr>
          <w:rFonts w:ascii="宋体"/>
          <w:b/>
          <w:bCs/>
          <w:spacing w:val="60"/>
          <w:kern w:val="0"/>
          <w:sz w:val="28"/>
          <w:szCs w:val="28"/>
        </w:rPr>
      </w:pPr>
      <w:r>
        <w:rPr>
          <w:rFonts w:hint="eastAsia" w:ascii="宋体" w:hAnsi="宋体" w:cs="宋体"/>
          <w:b/>
          <w:bCs/>
          <w:spacing w:val="60"/>
          <w:kern w:val="0"/>
          <w:sz w:val="28"/>
          <w:szCs w:val="28"/>
          <w:lang w:val="en-US" w:eastAsia="zh-CN"/>
        </w:rPr>
        <w:t xml:space="preserve">  </w:t>
      </w:r>
      <w:r>
        <w:rPr>
          <w:rFonts w:hint="eastAsia" w:ascii="宋体" w:hAnsi="宋体" w:cs="宋体"/>
          <w:b/>
          <w:bCs/>
          <w:spacing w:val="60"/>
          <w:kern w:val="0"/>
          <w:sz w:val="28"/>
          <w:szCs w:val="28"/>
        </w:rPr>
        <w:t>七、产品质量承诺书</w:t>
      </w:r>
      <w:r>
        <w:rPr>
          <w:rFonts w:hint="eastAsia" w:ascii="宋体" w:hAnsi="宋体" w:cs="宋体"/>
          <w:b/>
          <w:bCs/>
          <w:kern w:val="0"/>
          <w:sz w:val="28"/>
          <w:szCs w:val="28"/>
        </w:rPr>
        <w:t>（样本）</w:t>
      </w:r>
    </w:p>
    <w:p>
      <w:pPr>
        <w:widowControl/>
        <w:spacing w:line="360" w:lineRule="auto"/>
        <w:ind w:firstLine="480"/>
        <w:rPr>
          <w:rFonts w:ascii="宋体"/>
          <w:kern w:val="0"/>
          <w:sz w:val="24"/>
          <w:szCs w:val="24"/>
        </w:rPr>
      </w:pPr>
      <w:r>
        <w:rPr>
          <w:rFonts w:hint="eastAsia" w:ascii="宋体" w:hAnsi="宋体" w:cs="宋体"/>
          <w:kern w:val="0"/>
          <w:sz w:val="24"/>
          <w:szCs w:val="24"/>
        </w:rPr>
        <w:t>为了确保新生公寓用品的质量，切实维护广大学生的利益，现对产品质量作如下承诺：</w:t>
      </w:r>
    </w:p>
    <w:p>
      <w:pPr>
        <w:widowControl/>
        <w:spacing w:line="360" w:lineRule="auto"/>
        <w:ind w:firstLine="480"/>
        <w:rPr>
          <w:rFonts w:ascii="宋体"/>
          <w:kern w:val="0"/>
          <w:sz w:val="24"/>
          <w:szCs w:val="24"/>
        </w:rPr>
      </w:pPr>
      <w:r>
        <w:rPr>
          <w:rFonts w:hint="eastAsia" w:ascii="宋体" w:hAnsi="宋体" w:cs="宋体"/>
          <w:kern w:val="0"/>
          <w:sz w:val="24"/>
          <w:szCs w:val="24"/>
        </w:rPr>
        <w:t>一、严格按照本招标文件规定的各项要求组织公寓用品生产，保质保量，如期交货。</w:t>
      </w:r>
    </w:p>
    <w:p>
      <w:pPr>
        <w:widowControl/>
        <w:spacing w:line="360" w:lineRule="auto"/>
        <w:ind w:firstLine="480"/>
        <w:rPr>
          <w:rFonts w:ascii="宋体"/>
          <w:kern w:val="0"/>
          <w:sz w:val="24"/>
          <w:szCs w:val="24"/>
        </w:rPr>
      </w:pPr>
      <w:r>
        <w:rPr>
          <w:rFonts w:hint="eastAsia" w:ascii="宋体" w:hAnsi="宋体" w:cs="宋体"/>
          <w:kern w:val="0"/>
          <w:sz w:val="24"/>
          <w:szCs w:val="24"/>
        </w:rPr>
        <w:t>二、在公寓用品生产全过程中，严格遵守相关法规法律和技术要求，守法经营，接受甲方和质检部门的监督和检查。</w:t>
      </w:r>
    </w:p>
    <w:p>
      <w:pPr>
        <w:widowControl/>
        <w:spacing w:line="360" w:lineRule="auto"/>
        <w:ind w:firstLine="480"/>
        <w:rPr>
          <w:rFonts w:ascii="宋体"/>
          <w:kern w:val="0"/>
          <w:sz w:val="24"/>
          <w:szCs w:val="24"/>
        </w:rPr>
      </w:pPr>
      <w:r>
        <w:rPr>
          <w:rFonts w:hint="eastAsia" w:ascii="宋体" w:hAnsi="宋体" w:cs="宋体"/>
          <w:kern w:val="0"/>
          <w:sz w:val="24"/>
          <w:szCs w:val="24"/>
        </w:rPr>
        <w:t>三、本《产品质量承诺书》作为学生公寓用品定购协议的附件，具有同等效力。</w:t>
      </w:r>
    </w:p>
    <w:p>
      <w:pPr>
        <w:widowControl/>
        <w:spacing w:line="360" w:lineRule="auto"/>
        <w:ind w:firstLine="480"/>
        <w:rPr>
          <w:rFonts w:ascii="宋体"/>
          <w:kern w:val="0"/>
          <w:sz w:val="24"/>
          <w:szCs w:val="24"/>
        </w:rPr>
      </w:pPr>
      <w:r>
        <w:rPr>
          <w:rFonts w:hint="eastAsia" w:ascii="宋体" w:hAnsi="宋体" w:cs="宋体"/>
          <w:kern w:val="0"/>
          <w:sz w:val="24"/>
          <w:szCs w:val="24"/>
        </w:rPr>
        <w:t>特此保证</w:t>
      </w:r>
    </w:p>
    <w:p>
      <w:pPr>
        <w:widowControl/>
        <w:spacing w:line="360" w:lineRule="auto"/>
        <w:rPr>
          <w:rFonts w:ascii="宋体"/>
          <w:kern w:val="0"/>
          <w:sz w:val="24"/>
          <w:szCs w:val="24"/>
        </w:rPr>
      </w:pPr>
      <w:r>
        <w:rPr>
          <w:rFonts w:ascii="宋体" w:hAnsi="宋体" w:cs="宋体"/>
          <w:kern w:val="0"/>
          <w:sz w:val="24"/>
          <w:szCs w:val="24"/>
        </w:rPr>
        <w:t xml:space="preserve"> </w:t>
      </w:r>
    </w:p>
    <w:p>
      <w:pPr>
        <w:widowControl/>
        <w:spacing w:line="360" w:lineRule="auto"/>
        <w:rPr>
          <w:rFonts w:ascii="宋体"/>
          <w:b/>
          <w:bCs/>
          <w:kern w:val="0"/>
          <w:sz w:val="28"/>
          <w:szCs w:val="28"/>
        </w:rPr>
      </w:pPr>
      <w:r>
        <w:rPr>
          <w:rFonts w:ascii="宋体" w:hAnsi="宋体" w:cs="宋体"/>
          <w:kern w:val="0"/>
          <w:sz w:val="24"/>
          <w:szCs w:val="24"/>
        </w:rPr>
        <w:t xml:space="preserve">                                 </w:t>
      </w:r>
      <w:r>
        <w:rPr>
          <w:rFonts w:ascii="宋体" w:hAnsi="宋体" w:cs="宋体"/>
          <w:b/>
          <w:bCs/>
          <w:kern w:val="0"/>
          <w:sz w:val="28"/>
          <w:szCs w:val="28"/>
        </w:rPr>
        <w:t xml:space="preserve"> </w:t>
      </w:r>
      <w:r>
        <w:rPr>
          <w:rFonts w:hint="eastAsia" w:ascii="宋体" w:hAnsi="宋体" w:cs="宋体"/>
          <w:b/>
          <w:bCs/>
          <w:kern w:val="0"/>
          <w:sz w:val="28"/>
          <w:szCs w:val="28"/>
        </w:rPr>
        <w:t>法定代表人</w:t>
      </w:r>
      <w:r>
        <w:rPr>
          <w:rFonts w:ascii="宋体" w:hAnsi="宋体" w:cs="宋体"/>
          <w:b/>
          <w:bCs/>
          <w:kern w:val="0"/>
          <w:sz w:val="28"/>
          <w:szCs w:val="28"/>
        </w:rPr>
        <w:t>(</w:t>
      </w:r>
      <w:r>
        <w:rPr>
          <w:rFonts w:hint="eastAsia" w:ascii="宋体" w:hAnsi="宋体" w:cs="宋体"/>
          <w:b/>
          <w:bCs/>
          <w:kern w:val="0"/>
          <w:sz w:val="28"/>
          <w:szCs w:val="28"/>
        </w:rPr>
        <w:t>签名</w:t>
      </w:r>
      <w:r>
        <w:rPr>
          <w:rFonts w:ascii="宋体" w:hAnsi="宋体" w:cs="宋体"/>
          <w:b/>
          <w:bCs/>
          <w:kern w:val="0"/>
          <w:sz w:val="28"/>
          <w:szCs w:val="28"/>
        </w:rPr>
        <w:t>)</w:t>
      </w:r>
      <w:r>
        <w:rPr>
          <w:rFonts w:hint="eastAsia" w:ascii="宋体" w:hAnsi="宋体" w:cs="宋体"/>
          <w:b/>
          <w:bCs/>
          <w:kern w:val="0"/>
          <w:sz w:val="28"/>
          <w:szCs w:val="28"/>
        </w:rPr>
        <w:t>：</w:t>
      </w:r>
    </w:p>
    <w:p>
      <w:pPr>
        <w:widowControl/>
        <w:shd w:val="clear" w:color="auto" w:fill="FFFFFF"/>
        <w:spacing w:line="360" w:lineRule="auto"/>
        <w:ind w:left="150" w:right="150"/>
        <w:jc w:val="left"/>
        <w:outlineLvl w:val="2"/>
        <w:rPr>
          <w:rFonts w:ascii="宋体"/>
          <w:b/>
          <w:bCs/>
          <w:color w:val="333333"/>
          <w:kern w:val="0"/>
          <w:sz w:val="28"/>
          <w:szCs w:val="28"/>
        </w:rPr>
      </w:pPr>
      <w:r>
        <w:rPr>
          <w:rFonts w:ascii="宋体" w:hAnsi="宋体" w:cs="宋体"/>
          <w:b/>
          <w:bCs/>
          <w:color w:val="333333"/>
          <w:kern w:val="0"/>
          <w:sz w:val="28"/>
          <w:szCs w:val="28"/>
        </w:rPr>
        <w:t xml:space="preserve">                            </w:t>
      </w:r>
      <w:r>
        <w:rPr>
          <w:rFonts w:hint="eastAsia" w:ascii="宋体" w:hAnsi="宋体" w:cs="宋体"/>
          <w:b/>
          <w:bCs/>
          <w:color w:val="333333"/>
          <w:kern w:val="0"/>
          <w:sz w:val="28"/>
          <w:szCs w:val="28"/>
        </w:rPr>
        <w:t>投标单位（公章）：</w:t>
      </w:r>
    </w:p>
    <w:p>
      <w:pPr>
        <w:widowControl/>
        <w:shd w:val="clear" w:color="auto" w:fill="FFFFFF"/>
        <w:spacing w:line="360" w:lineRule="auto"/>
        <w:ind w:left="149" w:right="150" w:firstLine="3752"/>
        <w:jc w:val="left"/>
        <w:outlineLvl w:val="2"/>
        <w:rPr>
          <w:rFonts w:ascii="宋体"/>
          <w:b/>
          <w:bCs/>
          <w:color w:val="333333"/>
          <w:kern w:val="0"/>
          <w:sz w:val="28"/>
          <w:szCs w:val="28"/>
        </w:rPr>
      </w:pPr>
      <w:r>
        <w:rPr>
          <w:rFonts w:hint="eastAsia" w:ascii="宋体" w:hAnsi="宋体" w:cs="宋体"/>
          <w:b/>
          <w:bCs/>
          <w:color w:val="333333"/>
          <w:kern w:val="0"/>
          <w:sz w:val="28"/>
          <w:szCs w:val="28"/>
        </w:rPr>
        <w:t>二○一六年</w:t>
      </w:r>
      <w:r>
        <w:rPr>
          <w:rFonts w:ascii="宋体" w:hAnsi="宋体" w:cs="宋体"/>
          <w:b/>
          <w:bCs/>
          <w:color w:val="333333"/>
          <w:kern w:val="0"/>
          <w:sz w:val="28"/>
          <w:szCs w:val="28"/>
        </w:rPr>
        <w:t xml:space="preserve">   </w:t>
      </w:r>
      <w:r>
        <w:rPr>
          <w:rFonts w:hint="eastAsia" w:ascii="宋体" w:hAnsi="宋体" w:cs="宋体"/>
          <w:b/>
          <w:bCs/>
          <w:color w:val="333333"/>
          <w:kern w:val="0"/>
          <w:sz w:val="28"/>
          <w:szCs w:val="28"/>
        </w:rPr>
        <w:t>月</w:t>
      </w:r>
      <w:r>
        <w:rPr>
          <w:rFonts w:ascii="宋体" w:hAnsi="宋体" w:cs="宋体"/>
          <w:b/>
          <w:bCs/>
          <w:color w:val="333333"/>
          <w:kern w:val="0"/>
          <w:sz w:val="28"/>
          <w:szCs w:val="28"/>
        </w:rPr>
        <w:t xml:space="preserve">   </w:t>
      </w:r>
      <w:r>
        <w:rPr>
          <w:rFonts w:hint="eastAsia" w:ascii="宋体" w:hAnsi="宋体" w:cs="宋体"/>
          <w:b/>
          <w:bCs/>
          <w:color w:val="333333"/>
          <w:kern w:val="0"/>
          <w:sz w:val="28"/>
          <w:szCs w:val="28"/>
        </w:rPr>
        <w:t>日</w:t>
      </w: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方正大黑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 w:name="黑体">
    <w:panose1 w:val="02010600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69B"/>
    <w:rsid w:val="000541F9"/>
    <w:rsid w:val="0011009E"/>
    <w:rsid w:val="00110B0C"/>
    <w:rsid w:val="00155A72"/>
    <w:rsid w:val="0017223B"/>
    <w:rsid w:val="002A0385"/>
    <w:rsid w:val="002B2D8A"/>
    <w:rsid w:val="002E3326"/>
    <w:rsid w:val="00310A6B"/>
    <w:rsid w:val="00364179"/>
    <w:rsid w:val="003F62FD"/>
    <w:rsid w:val="00496473"/>
    <w:rsid w:val="004B6CC3"/>
    <w:rsid w:val="005218AE"/>
    <w:rsid w:val="005219F3"/>
    <w:rsid w:val="00536480"/>
    <w:rsid w:val="00546861"/>
    <w:rsid w:val="005B1520"/>
    <w:rsid w:val="0060054D"/>
    <w:rsid w:val="0060068F"/>
    <w:rsid w:val="006F45A3"/>
    <w:rsid w:val="007145C4"/>
    <w:rsid w:val="00715850"/>
    <w:rsid w:val="00792294"/>
    <w:rsid w:val="00811338"/>
    <w:rsid w:val="00835FC3"/>
    <w:rsid w:val="00841364"/>
    <w:rsid w:val="00876D2F"/>
    <w:rsid w:val="00903068"/>
    <w:rsid w:val="0098586F"/>
    <w:rsid w:val="00A902E7"/>
    <w:rsid w:val="00AF519E"/>
    <w:rsid w:val="00B373C5"/>
    <w:rsid w:val="00C5769B"/>
    <w:rsid w:val="00C819B1"/>
    <w:rsid w:val="00D1466C"/>
    <w:rsid w:val="00D15A5A"/>
    <w:rsid w:val="00EF4228"/>
    <w:rsid w:val="00F03596"/>
    <w:rsid w:val="00F70F88"/>
    <w:rsid w:val="030B0B7E"/>
    <w:rsid w:val="067F41D5"/>
    <w:rsid w:val="07EB1D0C"/>
    <w:rsid w:val="091A18FC"/>
    <w:rsid w:val="095735F9"/>
    <w:rsid w:val="09EB76F4"/>
    <w:rsid w:val="0C1166E6"/>
    <w:rsid w:val="0E8619E6"/>
    <w:rsid w:val="0FB62F47"/>
    <w:rsid w:val="14276292"/>
    <w:rsid w:val="18FF6F94"/>
    <w:rsid w:val="190B739E"/>
    <w:rsid w:val="1B791FB3"/>
    <w:rsid w:val="27374666"/>
    <w:rsid w:val="2A724A46"/>
    <w:rsid w:val="31345F6D"/>
    <w:rsid w:val="313C20A3"/>
    <w:rsid w:val="32151C13"/>
    <w:rsid w:val="324F405D"/>
    <w:rsid w:val="33404CDC"/>
    <w:rsid w:val="34C41964"/>
    <w:rsid w:val="378659CA"/>
    <w:rsid w:val="3B08690D"/>
    <w:rsid w:val="3D674515"/>
    <w:rsid w:val="3EEE11CF"/>
    <w:rsid w:val="3FB84B21"/>
    <w:rsid w:val="404E0415"/>
    <w:rsid w:val="40A16D56"/>
    <w:rsid w:val="41060138"/>
    <w:rsid w:val="42DA744B"/>
    <w:rsid w:val="45F3706C"/>
    <w:rsid w:val="46A17B62"/>
    <w:rsid w:val="46B23FF6"/>
    <w:rsid w:val="4EAF64C1"/>
    <w:rsid w:val="52034793"/>
    <w:rsid w:val="526654D1"/>
    <w:rsid w:val="53226085"/>
    <w:rsid w:val="53407377"/>
    <w:rsid w:val="53DA166A"/>
    <w:rsid w:val="53E02719"/>
    <w:rsid w:val="54637342"/>
    <w:rsid w:val="55CE52AF"/>
    <w:rsid w:val="57020D2F"/>
    <w:rsid w:val="587768E5"/>
    <w:rsid w:val="5BF60048"/>
    <w:rsid w:val="5C12667A"/>
    <w:rsid w:val="5FF92106"/>
    <w:rsid w:val="60474CD5"/>
    <w:rsid w:val="63D76093"/>
    <w:rsid w:val="64680698"/>
    <w:rsid w:val="65C045BC"/>
    <w:rsid w:val="66967EB0"/>
    <w:rsid w:val="66FB310F"/>
    <w:rsid w:val="678F55E9"/>
    <w:rsid w:val="67DE553E"/>
    <w:rsid w:val="68664920"/>
    <w:rsid w:val="68D41DAC"/>
    <w:rsid w:val="6B7912B9"/>
    <w:rsid w:val="6B884151"/>
    <w:rsid w:val="6CEE230D"/>
    <w:rsid w:val="6E314FE2"/>
    <w:rsid w:val="6E690196"/>
    <w:rsid w:val="6FC7604C"/>
    <w:rsid w:val="70696EEA"/>
    <w:rsid w:val="71B0192E"/>
    <w:rsid w:val="728B1303"/>
    <w:rsid w:val="74F8495C"/>
    <w:rsid w:val="77B55284"/>
    <w:rsid w:val="79114F23"/>
    <w:rsid w:val="7A79761B"/>
    <w:rsid w:val="7B2B3C28"/>
    <w:rsid w:val="7DF474D0"/>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styleId="6">
    <w:name w:val="Hyperlink"/>
    <w:basedOn w:val="4"/>
    <w:unhideWhenUsed/>
    <w:uiPriority w:val="99"/>
    <w:rPr>
      <w:color w:val="0000FF"/>
      <w:u w:val="single"/>
    </w:rPr>
  </w:style>
  <w:style w:type="character" w:customStyle="1" w:styleId="8">
    <w:name w:val="Footer Char"/>
    <w:basedOn w:val="4"/>
    <w:link w:val="2"/>
    <w:semiHidden/>
    <w:qFormat/>
    <w:locked/>
    <w:uiPriority w:val="99"/>
    <w:rPr>
      <w:sz w:val="18"/>
      <w:szCs w:val="18"/>
    </w:rPr>
  </w:style>
  <w:style w:type="character" w:customStyle="1" w:styleId="9">
    <w:name w:val="Header Char"/>
    <w:basedOn w:val="4"/>
    <w:link w:val="3"/>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9</Pages>
  <Words>611</Words>
  <Characters>3486</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2016-07-07T08:49:00Z</dcterms:created>
  <dc:creator>User</dc:creator>
  <cp:lastModifiedBy>Administrator</cp:lastModifiedBy>
  <dcterms:modified xsi:type="dcterms:W3CDTF">2016-07-18T06:01:05Z</dcterms:modified>
  <dc:title>连云港师范高等专科学校</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